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Arial" w:hAnsi="Arial" w:eastAsia="Calibri" w:cs="Arial"/>
          <w:b/>
          <w:bCs/>
          <w:color w:val="000000"/>
          <w:sz w:val="28"/>
          <w:szCs w:val="28"/>
        </w:rPr>
      </w:pPr>
      <w:r>
        <w:rPr>
          <w:rFonts w:ascii="Arial" w:hAnsi="Arial" w:eastAsia="Calibri" w:cs="Arial"/>
          <w:b/>
          <w:bCs/>
          <w:color w:val="000000"/>
          <w:sz w:val="28"/>
          <w:szCs w:val="28"/>
        </w:rPr>
        <w:t>Scoil Naomh Fiachra, Illistrin</w:t>
      </w:r>
    </w:p>
    <w:p>
      <w:pPr>
        <w:jc w:val="center"/>
        <w:rPr>
          <w:rFonts w:ascii="Arial" w:hAnsi="Arial" w:eastAsia="Calibri" w:cs="Arial"/>
          <w:sz w:val="28"/>
          <w:szCs w:val="28"/>
        </w:rPr>
      </w:pPr>
      <w:r>
        <w:rPr>
          <w:rFonts w:ascii="Arial" w:hAnsi="Arial" w:eastAsia="Calibri" w:cs="Arial"/>
          <w:b/>
          <w:bCs/>
          <w:color w:val="000000"/>
          <w:sz w:val="28"/>
          <w:szCs w:val="28"/>
        </w:rPr>
        <w:t>Junior Infant Parents</w:t>
      </w:r>
    </w:p>
    <w:p>
      <w:pPr>
        <w:rPr>
          <w:rFonts w:ascii="Arial" w:hAnsi="Arial" w:eastAsia="Calibri" w:cs="Arial"/>
          <w:sz w:val="28"/>
          <w:szCs w:val="28"/>
        </w:rPr>
      </w:pPr>
      <w:r>
        <w:rPr>
          <w:rFonts w:ascii="Arial" w:hAnsi="Arial" w:eastAsia="Calibri" w:cs="Arial"/>
          <w:sz w:val="28"/>
          <w:szCs w:val="28"/>
        </w:rPr>
        <w:t xml:space="preserve">Dear Parents and Students, </w:t>
      </w:r>
    </w:p>
    <w:p>
      <w:pPr>
        <w:jc w:val="both"/>
        <w:rPr>
          <w:rFonts w:ascii="Arial" w:hAnsi="Arial" w:eastAsia="Calibri" w:cs="Arial"/>
          <w:sz w:val="28"/>
          <w:szCs w:val="28"/>
        </w:rPr>
      </w:pPr>
      <w:r>
        <w:rPr>
          <w:rFonts w:ascii="Arial" w:hAnsi="Arial" w:eastAsia="Calibri" w:cs="Arial"/>
          <w:sz w:val="28"/>
          <w:szCs w:val="28"/>
        </w:rPr>
        <w:t>We hope you are all keeping well and had a nice Easter despite these strange and difficult times. We are missing all our junior infants’ kids so much and think of you all every day. We hope the Easter Bunny was very good to you all!</w:t>
      </w:r>
    </w:p>
    <w:p>
      <w:pPr>
        <w:jc w:val="both"/>
        <w:rPr>
          <w:rFonts w:ascii="Arial" w:hAnsi="Arial" w:eastAsia="Calibri" w:cs="Arial"/>
          <w:sz w:val="28"/>
          <w:szCs w:val="28"/>
        </w:rPr>
      </w:pPr>
      <w:r>
        <w:rPr>
          <w:rFonts w:ascii="Arial" w:hAnsi="Arial" w:eastAsia="Calibri" w:cs="Arial"/>
          <w:sz w:val="28"/>
          <w:szCs w:val="28"/>
        </w:rPr>
        <w:t xml:space="preserve">We as teachers are trying our best to adapt to supporting you all in your learning from a distance in what is now becoming our new normal. The following document is a guided weekly plan of work along with the required worksheets for you to follow with your child at home. </w:t>
      </w:r>
    </w:p>
    <w:p>
      <w:pPr>
        <w:jc w:val="both"/>
        <w:rPr>
          <w:rFonts w:ascii="Arial" w:hAnsi="Arial" w:eastAsia="Calibri" w:cs="Arial"/>
          <w:sz w:val="28"/>
          <w:szCs w:val="28"/>
        </w:rPr>
      </w:pPr>
      <w:r>
        <w:rPr>
          <w:rFonts w:ascii="Arial" w:hAnsi="Arial" w:eastAsia="Calibri" w:cs="Arial"/>
          <w:sz w:val="28"/>
          <w:szCs w:val="28"/>
        </w:rPr>
        <w:t xml:space="preserve">We have also prepared a </w:t>
      </w:r>
      <w:r>
        <w:rPr>
          <w:rFonts w:ascii="Arial" w:hAnsi="Arial" w:eastAsia="Calibri" w:cs="Arial"/>
          <w:b/>
          <w:bCs/>
          <w:sz w:val="28"/>
          <w:szCs w:val="28"/>
          <w:u w:val="single"/>
        </w:rPr>
        <w:t>Junior Infants Padlet</w:t>
      </w:r>
      <w:r>
        <w:rPr>
          <w:rFonts w:ascii="Arial" w:hAnsi="Arial" w:eastAsia="Calibri" w:cs="Arial"/>
          <w:sz w:val="28"/>
          <w:szCs w:val="28"/>
        </w:rPr>
        <w:t xml:space="preserve"> where there are links to all resources needed to support your child in the programme of work outlined below. </w:t>
      </w:r>
    </w:p>
    <w:p>
      <w:pPr>
        <w:jc w:val="both"/>
        <w:rPr>
          <w:rFonts w:ascii="Arial" w:hAnsi="Arial" w:eastAsia="Calibri" w:cs="Arial"/>
          <w:b/>
          <w:bCs/>
          <w:sz w:val="28"/>
          <w:szCs w:val="28"/>
        </w:rPr>
      </w:pPr>
      <w:r>
        <w:rPr>
          <w:rFonts w:ascii="Arial" w:hAnsi="Arial" w:eastAsia="Calibri" w:cs="Arial"/>
          <w:b/>
          <w:bCs/>
          <w:sz w:val="24"/>
          <w:szCs w:val="24"/>
        </w:rPr>
        <w:t>Padlet link for Junior Infants</w:t>
      </w:r>
      <w:r>
        <w:rPr>
          <w:rFonts w:ascii="Arial" w:hAnsi="Arial" w:eastAsia="Calibri" w:cs="Arial"/>
          <w:sz w:val="24"/>
          <w:szCs w:val="24"/>
        </w:rPr>
        <w:t xml:space="preserve"> - </w:t>
      </w:r>
      <w:r>
        <w:fldChar w:fldCharType="begin"/>
      </w:r>
      <w:r>
        <w:instrText xml:space="preserve"> HYPERLINK "https://padlet.com/rachaelstewart2020/dr7vtapza006" </w:instrText>
      </w:r>
      <w:r>
        <w:fldChar w:fldCharType="separate"/>
      </w:r>
      <w:r>
        <w:rPr>
          <w:color w:val="0000FF"/>
          <w:u w:val="single"/>
        </w:rPr>
        <w:t>https://padlet.com/rachaelstewart2020/dr7vtapza006</w:t>
      </w:r>
      <w:r>
        <w:rPr>
          <w:color w:val="0000FF"/>
          <w:u w:val="single"/>
        </w:rPr>
        <w:fldChar w:fldCharType="end"/>
      </w:r>
    </w:p>
    <w:p>
      <w:pPr>
        <w:jc w:val="both"/>
        <w:rPr>
          <w:rFonts w:ascii="Arial" w:hAnsi="Arial" w:cs="Arial"/>
          <w:sz w:val="28"/>
          <w:szCs w:val="28"/>
        </w:rPr>
      </w:pPr>
      <w:r>
        <w:rPr>
          <w:rFonts w:ascii="Arial" w:hAnsi="Arial" w:cs="Arial"/>
          <w:sz w:val="28"/>
          <w:szCs w:val="28"/>
        </w:rPr>
        <w:t xml:space="preserve">We understand many of you may be juggling working from home or on the front line, whilst also trying to home school, so please only complete what you can. We have no doubt, the children are already learning many new skills at home and are spending lots of time outside during this great weather. We cannot wait to hear all their stories upon their return to school. </w:t>
      </w:r>
    </w:p>
    <w:p>
      <w:pPr>
        <w:jc w:val="both"/>
        <w:rPr>
          <w:rFonts w:ascii="Arial" w:hAnsi="Arial" w:cs="Arial"/>
          <w:sz w:val="28"/>
          <w:szCs w:val="28"/>
        </w:rPr>
      </w:pPr>
      <w:r>
        <w:rPr>
          <w:rFonts w:ascii="Arial" w:hAnsi="Arial" w:cs="Arial"/>
          <w:sz w:val="28"/>
          <w:szCs w:val="28"/>
        </w:rPr>
        <w:t>Best wishes to you all, stay safe and well,</w:t>
      </w:r>
    </w:p>
    <w:p>
      <w:pPr>
        <w:jc w:val="both"/>
        <w:rPr>
          <w:rFonts w:ascii="Arial" w:hAnsi="Arial" w:cs="Arial"/>
          <w:sz w:val="28"/>
          <w:szCs w:val="28"/>
        </w:rPr>
      </w:pPr>
      <w:r>
        <w:rPr>
          <w:rFonts w:ascii="Arial" w:hAnsi="Arial" w:cs="Arial"/>
          <w:sz w:val="28"/>
          <w:szCs w:val="28"/>
        </w:rPr>
        <w:t>Mrs Lafferty, Mrs Stewart, Mrs Doyle</w:t>
      </w:r>
    </w:p>
    <w:p>
      <w:pPr>
        <w:jc w:val="both"/>
        <w:rPr>
          <w:rFonts w:ascii="Arial" w:hAnsi="Arial" w:eastAsia="Calibri" w:cs="Arial"/>
          <w:sz w:val="24"/>
          <w:szCs w:val="24"/>
        </w:rPr>
      </w:pPr>
    </w:p>
    <w:p>
      <w:pPr>
        <w:jc w:val="both"/>
        <w:rPr>
          <w:rFonts w:ascii="Arial" w:hAnsi="Arial" w:eastAsia="Calibri" w:cs="Arial"/>
          <w:sz w:val="24"/>
          <w:szCs w:val="24"/>
        </w:rPr>
      </w:pPr>
    </w:p>
    <w:p>
      <w:pPr>
        <w:jc w:val="both"/>
        <w:rPr>
          <w:rFonts w:ascii="Arial" w:hAnsi="Arial" w:eastAsia="Calibri" w:cs="Arial"/>
          <w:sz w:val="24"/>
          <w:szCs w:val="24"/>
        </w:rPr>
      </w:pPr>
    </w:p>
    <w:p>
      <w:pPr>
        <w:jc w:val="both"/>
        <w:rPr>
          <w:rFonts w:ascii="Arial" w:hAnsi="Arial" w:eastAsia="Calibri" w:cs="Arial"/>
          <w:sz w:val="24"/>
          <w:szCs w:val="24"/>
        </w:rPr>
      </w:pPr>
    </w:p>
    <w:p>
      <w:pPr>
        <w:jc w:val="both"/>
        <w:rPr>
          <w:rFonts w:ascii="Arial" w:hAnsi="Arial" w:eastAsia="Calibri" w:cs="Arial"/>
          <w:sz w:val="24"/>
          <w:szCs w:val="24"/>
        </w:rPr>
      </w:pPr>
    </w:p>
    <w:p>
      <w:pPr>
        <w:jc w:val="both"/>
        <w:rPr>
          <w:rFonts w:ascii="Arial" w:hAnsi="Arial" w:eastAsia="Calibri" w:cs="Arial"/>
          <w:sz w:val="24"/>
          <w:szCs w:val="24"/>
        </w:rPr>
      </w:pPr>
    </w:p>
    <w:p>
      <w:pPr>
        <w:jc w:val="both"/>
        <w:rPr>
          <w:rFonts w:ascii="Arial" w:hAnsi="Arial" w:eastAsia="Calibri" w:cs="Arial"/>
          <w:sz w:val="24"/>
          <w:szCs w:val="24"/>
        </w:rPr>
      </w:pPr>
    </w:p>
    <w:tbl>
      <w:tblPr>
        <w:tblStyle w:val="6"/>
        <w:tblW w:w="90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06"/>
        <w:gridCol w:w="4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Borders>
              <w:top w:val="single" w:color="auto" w:sz="4" w:space="0"/>
              <w:left w:val="single" w:color="auto" w:sz="4" w:space="0"/>
              <w:bottom w:val="single" w:color="auto" w:sz="4" w:space="0"/>
              <w:right w:val="single" w:color="auto" w:sz="4" w:space="0"/>
            </w:tcBorders>
          </w:tcPr>
          <w:p>
            <w:pPr>
              <w:spacing w:after="0" w:line="360" w:lineRule="auto"/>
              <w:rPr>
                <w:rFonts w:ascii="Arial" w:hAnsi="Arial" w:eastAsia="Calibri" w:cs="Arial"/>
                <w:b/>
                <w:bCs/>
                <w:color w:val="00B050"/>
                <w:sz w:val="28"/>
                <w:szCs w:val="28"/>
              </w:rPr>
            </w:pPr>
            <w:r>
              <w:rPr>
                <w:rFonts w:ascii="Arial" w:hAnsi="Arial" w:eastAsia="Calibri" w:cs="Arial"/>
                <w:b/>
                <w:bCs/>
                <w:color w:val="00B050"/>
                <w:sz w:val="28"/>
                <w:szCs w:val="28"/>
              </w:rPr>
              <w:t>Teachers’</w:t>
            </w:r>
            <w:r>
              <w:rPr>
                <w:rFonts w:ascii="Arial" w:hAnsi="Arial" w:eastAsia="Calibri" w:cs="Arial"/>
                <w:b/>
                <w:bCs/>
                <w:color w:val="70AD47"/>
                <w:sz w:val="28"/>
                <w:szCs w:val="28"/>
              </w:rPr>
              <w:t> Names</w:t>
            </w:r>
          </w:p>
        </w:tc>
        <w:tc>
          <w:tcPr>
            <w:tcW w:w="4910" w:type="dxa"/>
            <w:tcBorders>
              <w:top w:val="single" w:color="auto" w:sz="4" w:space="0"/>
              <w:left w:val="nil"/>
              <w:bottom w:val="single" w:color="auto" w:sz="4" w:space="0"/>
              <w:right w:val="single" w:color="auto" w:sz="4" w:space="0"/>
            </w:tcBorders>
          </w:tcPr>
          <w:p>
            <w:pPr>
              <w:spacing w:after="0" w:line="360" w:lineRule="auto"/>
              <w:rPr>
                <w:rFonts w:ascii="Arial" w:hAnsi="Arial" w:eastAsia="Calibri" w:cs="Arial"/>
                <w:sz w:val="28"/>
                <w:szCs w:val="28"/>
              </w:rPr>
            </w:pPr>
            <w:r>
              <w:rPr>
                <w:rFonts w:ascii="Arial" w:hAnsi="Arial" w:eastAsia="Calibri" w:cs="Arial"/>
                <w:sz w:val="28"/>
                <w:szCs w:val="28"/>
              </w:rPr>
              <w:t xml:space="preserve">Ms Lafferty </w:t>
            </w:r>
          </w:p>
          <w:p>
            <w:pPr>
              <w:spacing w:after="0" w:line="360" w:lineRule="auto"/>
              <w:rPr>
                <w:rFonts w:ascii="Arial" w:hAnsi="Arial" w:eastAsia="Calibri" w:cs="Arial"/>
                <w:sz w:val="28"/>
                <w:szCs w:val="28"/>
              </w:rPr>
            </w:pPr>
            <w:r>
              <w:rPr>
                <w:rFonts w:ascii="Arial" w:hAnsi="Arial" w:eastAsia="Calibri" w:cs="Arial"/>
                <w:sz w:val="28"/>
                <w:szCs w:val="28"/>
              </w:rPr>
              <w:t>Ms Stewart</w:t>
            </w:r>
          </w:p>
          <w:p>
            <w:pPr>
              <w:spacing w:after="0" w:line="360" w:lineRule="auto"/>
              <w:rPr>
                <w:rFonts w:ascii="Arial" w:hAnsi="Arial" w:eastAsia="Calibri" w:cs="Arial"/>
                <w:sz w:val="28"/>
                <w:szCs w:val="28"/>
              </w:rPr>
            </w:pPr>
            <w:r>
              <w:rPr>
                <w:rFonts w:ascii="Arial" w:hAnsi="Arial" w:eastAsia="Calibri" w:cs="Arial"/>
                <w:sz w:val="28"/>
                <w:szCs w:val="28"/>
              </w:rPr>
              <w:t>Ms Doyle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Borders>
              <w:top w:val="single" w:color="auto" w:sz="4" w:space="0"/>
              <w:left w:val="single" w:color="auto" w:sz="4" w:space="0"/>
              <w:bottom w:val="single" w:color="auto" w:sz="4" w:space="0"/>
              <w:right w:val="single" w:color="auto" w:sz="4" w:space="0"/>
            </w:tcBorders>
          </w:tcPr>
          <w:p>
            <w:pPr>
              <w:spacing w:after="0" w:line="360" w:lineRule="auto"/>
              <w:rPr>
                <w:rFonts w:ascii="Arial" w:hAnsi="Arial" w:eastAsia="Calibri" w:cs="Arial"/>
                <w:b/>
                <w:bCs/>
                <w:color w:val="00B050"/>
                <w:sz w:val="28"/>
                <w:szCs w:val="28"/>
              </w:rPr>
            </w:pPr>
            <w:r>
              <w:rPr>
                <w:rFonts w:ascii="Arial" w:hAnsi="Arial" w:eastAsia="Calibri" w:cs="Arial"/>
                <w:b/>
                <w:bCs/>
                <w:color w:val="00B050"/>
                <w:sz w:val="28"/>
                <w:szCs w:val="28"/>
              </w:rPr>
              <w:t>Class level</w:t>
            </w:r>
          </w:p>
        </w:tc>
        <w:tc>
          <w:tcPr>
            <w:tcW w:w="4910" w:type="dxa"/>
            <w:tcBorders>
              <w:top w:val="single" w:color="auto" w:sz="4" w:space="0"/>
              <w:left w:val="nil"/>
              <w:bottom w:val="single" w:color="auto" w:sz="4" w:space="0"/>
              <w:right w:val="single" w:color="auto" w:sz="4" w:space="0"/>
            </w:tcBorders>
          </w:tcPr>
          <w:p>
            <w:pPr>
              <w:spacing w:after="0" w:line="360" w:lineRule="auto"/>
              <w:rPr>
                <w:rFonts w:ascii="Arial" w:hAnsi="Arial" w:eastAsia="Calibri" w:cs="Arial"/>
                <w:sz w:val="28"/>
                <w:szCs w:val="28"/>
              </w:rPr>
            </w:pPr>
            <w:r>
              <w:rPr>
                <w:rFonts w:ascii="Arial" w:hAnsi="Arial" w:eastAsia="Calibri" w:cs="Arial"/>
                <w:sz w:val="28"/>
                <w:szCs w:val="28"/>
              </w:rPr>
              <w:t>Junior Infants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Borders>
              <w:top w:val="single" w:color="auto" w:sz="4" w:space="0"/>
              <w:left w:val="single" w:color="auto" w:sz="4" w:space="0"/>
              <w:bottom w:val="single" w:color="auto" w:sz="4" w:space="0"/>
              <w:right w:val="single" w:color="auto" w:sz="4" w:space="0"/>
            </w:tcBorders>
          </w:tcPr>
          <w:p>
            <w:pPr>
              <w:spacing w:after="0" w:line="360" w:lineRule="auto"/>
              <w:rPr>
                <w:rFonts w:ascii="Arial" w:hAnsi="Arial" w:eastAsia="Calibri" w:cs="Arial"/>
                <w:b/>
                <w:bCs/>
                <w:color w:val="00B050"/>
                <w:sz w:val="28"/>
                <w:szCs w:val="28"/>
              </w:rPr>
            </w:pPr>
            <w:r>
              <w:rPr>
                <w:rFonts w:ascii="Arial" w:hAnsi="Arial" w:eastAsia="Calibri" w:cs="Arial"/>
                <w:b/>
                <w:bCs/>
                <w:color w:val="00B050"/>
                <w:sz w:val="28"/>
                <w:szCs w:val="28"/>
              </w:rPr>
              <w:t>Suggested work for week beginning</w:t>
            </w:r>
          </w:p>
        </w:tc>
        <w:tc>
          <w:tcPr>
            <w:tcW w:w="4910" w:type="dxa"/>
            <w:tcBorders>
              <w:top w:val="single" w:color="auto" w:sz="4" w:space="0"/>
              <w:left w:val="nil"/>
              <w:bottom w:val="single" w:color="auto" w:sz="4" w:space="0"/>
              <w:right w:val="single" w:color="auto" w:sz="4" w:space="0"/>
            </w:tcBorders>
          </w:tcPr>
          <w:p>
            <w:pPr>
              <w:spacing w:after="0" w:line="360" w:lineRule="auto"/>
              <w:rPr>
                <w:rFonts w:ascii="Arial" w:hAnsi="Arial" w:eastAsia="Calibri" w:cs="Arial"/>
                <w:sz w:val="28"/>
                <w:szCs w:val="28"/>
              </w:rPr>
            </w:pPr>
            <w:r>
              <w:rPr>
                <w:rFonts w:ascii="Arial" w:hAnsi="Arial" w:eastAsia="Calibri" w:cs="Arial"/>
                <w:sz w:val="28"/>
                <w:szCs w:val="28"/>
              </w:rPr>
              <w:t>20</w:t>
            </w:r>
            <w:r>
              <w:rPr>
                <w:rFonts w:ascii="Arial" w:hAnsi="Arial" w:eastAsia="Calibri" w:cs="Arial"/>
                <w:sz w:val="28"/>
                <w:szCs w:val="28"/>
                <w:vertAlign w:val="superscript"/>
              </w:rPr>
              <w:t>th</w:t>
            </w:r>
            <w:r>
              <w:rPr>
                <w:rFonts w:ascii="Arial" w:hAnsi="Arial" w:eastAsia="Calibri" w:cs="Arial"/>
                <w:sz w:val="28"/>
                <w:szCs w:val="28"/>
              </w:rPr>
              <w:t xml:space="preserve"> April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Borders>
              <w:top w:val="single" w:color="auto" w:sz="4" w:space="0"/>
              <w:left w:val="single" w:color="auto" w:sz="4" w:space="0"/>
              <w:bottom w:val="single" w:color="auto" w:sz="4" w:space="0"/>
              <w:right w:val="single" w:color="auto" w:sz="4" w:space="0"/>
            </w:tcBorders>
          </w:tcPr>
          <w:p>
            <w:pPr>
              <w:spacing w:after="0" w:line="360" w:lineRule="auto"/>
              <w:rPr>
                <w:rFonts w:ascii="Arial" w:hAnsi="Arial" w:eastAsia="Calibri" w:cs="Arial"/>
                <w:b/>
                <w:bCs/>
                <w:color w:val="00B050"/>
                <w:sz w:val="28"/>
                <w:szCs w:val="28"/>
              </w:rPr>
            </w:pPr>
            <w:r>
              <w:rPr>
                <w:rFonts w:ascii="Arial" w:hAnsi="Arial" w:eastAsia="Calibri" w:cs="Arial"/>
                <w:b/>
                <w:bCs/>
                <w:color w:val="00B050"/>
                <w:sz w:val="28"/>
                <w:szCs w:val="28"/>
              </w:rPr>
              <w:t>Teachers email address</w:t>
            </w:r>
          </w:p>
        </w:tc>
        <w:tc>
          <w:tcPr>
            <w:tcW w:w="4910" w:type="dxa"/>
            <w:tcBorders>
              <w:top w:val="single" w:color="auto" w:sz="4" w:space="0"/>
              <w:left w:val="nil"/>
              <w:bottom w:val="single" w:color="auto" w:sz="4" w:space="0"/>
              <w:right w:val="single" w:color="auto" w:sz="4" w:space="0"/>
            </w:tcBorders>
          </w:tcPr>
          <w:p>
            <w:pPr>
              <w:spacing w:after="0" w:line="360" w:lineRule="auto"/>
              <w:rPr>
                <w:rFonts w:ascii="Arial" w:hAnsi="Arial" w:cs="Arial"/>
                <w:sz w:val="28"/>
                <w:szCs w:val="28"/>
              </w:rPr>
            </w:pPr>
            <w:r>
              <w:fldChar w:fldCharType="begin"/>
            </w:r>
            <w:r>
              <w:instrText xml:space="preserve"> HYPERLINK "mailto:louiselaffertyjuniorinfants@gmail.com" </w:instrText>
            </w:r>
            <w:r>
              <w:fldChar w:fldCharType="separate"/>
            </w:r>
            <w:r>
              <w:rPr>
                <w:rStyle w:val="4"/>
                <w:rFonts w:ascii="Arial" w:hAnsi="Arial" w:cs="Arial"/>
                <w:sz w:val="28"/>
                <w:szCs w:val="28"/>
              </w:rPr>
              <w:t>louiselaffertyjuniorinfants@gmail.com</w:t>
            </w:r>
            <w:r>
              <w:rPr>
                <w:rStyle w:val="4"/>
                <w:rFonts w:ascii="Arial" w:hAnsi="Arial" w:cs="Arial"/>
                <w:sz w:val="28"/>
                <w:szCs w:val="28"/>
              </w:rPr>
              <w:fldChar w:fldCharType="end"/>
            </w:r>
          </w:p>
          <w:p>
            <w:pPr>
              <w:spacing w:after="0" w:line="360" w:lineRule="auto"/>
              <w:rPr>
                <w:rFonts w:ascii="Arial" w:hAnsi="Arial" w:cs="Arial"/>
                <w:sz w:val="28"/>
                <w:szCs w:val="28"/>
              </w:rPr>
            </w:pPr>
            <w:r>
              <w:fldChar w:fldCharType="begin"/>
            </w:r>
            <w:r>
              <w:instrText xml:space="preserve"> HYPERLINK "mailto:rachaelstewart2020@gmail.com" </w:instrText>
            </w:r>
            <w:r>
              <w:fldChar w:fldCharType="separate"/>
            </w:r>
            <w:r>
              <w:rPr>
                <w:rStyle w:val="4"/>
                <w:rFonts w:ascii="Arial" w:hAnsi="Arial" w:cs="Arial"/>
                <w:sz w:val="28"/>
                <w:szCs w:val="28"/>
              </w:rPr>
              <w:t>rachaelstewart2020@gmail.com</w:t>
            </w:r>
            <w:r>
              <w:rPr>
                <w:rStyle w:val="4"/>
                <w:rFonts w:ascii="Arial" w:hAnsi="Arial" w:cs="Arial"/>
                <w:sz w:val="28"/>
                <w:szCs w:val="28"/>
              </w:rPr>
              <w:fldChar w:fldCharType="end"/>
            </w:r>
          </w:p>
          <w:p>
            <w:pPr>
              <w:spacing w:after="0" w:line="360" w:lineRule="auto"/>
              <w:rPr>
                <w:rFonts w:ascii="Arial" w:hAnsi="Arial" w:cs="Arial"/>
                <w:sz w:val="28"/>
                <w:szCs w:val="28"/>
              </w:rPr>
            </w:pPr>
            <w:r>
              <w:fldChar w:fldCharType="begin"/>
            </w:r>
            <w:r>
              <w:instrText xml:space="preserve"> HYPERLINK "mailto:mrsdoylejuniorinfants@gmail.com" </w:instrText>
            </w:r>
            <w:r>
              <w:fldChar w:fldCharType="separate"/>
            </w:r>
            <w:r>
              <w:rPr>
                <w:rStyle w:val="4"/>
                <w:rFonts w:ascii="Arial" w:hAnsi="Arial" w:cs="Arial"/>
                <w:sz w:val="28"/>
                <w:szCs w:val="28"/>
              </w:rPr>
              <w:t>mrsdoylejuniorinfants@gmail.com</w:t>
            </w:r>
            <w:r>
              <w:rPr>
                <w:rStyle w:val="4"/>
                <w:rFonts w:ascii="Arial" w:hAnsi="Arial" w:cs="Arial"/>
                <w:sz w:val="28"/>
                <w:szCs w:val="28"/>
              </w:rPr>
              <w:fldChar w:fldCharType="end"/>
            </w:r>
            <w:r>
              <w:rPr>
                <w:rFonts w:ascii="Arial" w:hAnsi="Arial" w:cs="Arial"/>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Borders>
              <w:top w:val="single" w:color="auto" w:sz="4" w:space="0"/>
              <w:left w:val="single" w:color="auto" w:sz="4" w:space="0"/>
              <w:bottom w:val="single" w:color="auto" w:sz="4" w:space="0"/>
              <w:right w:val="single" w:color="auto" w:sz="4" w:space="0"/>
            </w:tcBorders>
          </w:tcPr>
          <w:p>
            <w:pPr>
              <w:spacing w:after="0"/>
              <w:rPr>
                <w:rFonts w:ascii="Arial" w:hAnsi="Arial" w:eastAsia="Calibri" w:cs="Arial"/>
                <w:b/>
                <w:bCs/>
                <w:color w:val="00B050"/>
                <w:sz w:val="28"/>
                <w:szCs w:val="28"/>
              </w:rPr>
            </w:pPr>
            <w:r>
              <w:rPr>
                <w:rFonts w:ascii="Arial" w:hAnsi="Arial" w:eastAsia="Calibri" w:cs="Arial"/>
                <w:b/>
                <w:bCs/>
                <w:color w:val="00B050"/>
                <w:sz w:val="28"/>
                <w:szCs w:val="28"/>
              </w:rPr>
              <w:t>Correction of work</w:t>
            </w:r>
          </w:p>
        </w:tc>
        <w:tc>
          <w:tcPr>
            <w:tcW w:w="4910" w:type="dxa"/>
            <w:tcBorders>
              <w:top w:val="single" w:color="auto" w:sz="4" w:space="0"/>
              <w:left w:val="nil"/>
              <w:bottom w:val="single" w:color="auto" w:sz="4" w:space="0"/>
              <w:right w:val="single" w:color="auto" w:sz="4" w:space="0"/>
            </w:tcBorders>
          </w:tcPr>
          <w:p>
            <w:pPr>
              <w:pStyle w:val="2"/>
              <w:shd w:val="clear" w:color="auto" w:fill="FFFFFF"/>
              <w:spacing w:before="0" w:beforeAutospacing="0" w:after="0" w:afterAutospacing="0"/>
              <w:textAlignment w:val="baseline"/>
              <w:rPr>
                <w:rFonts w:ascii="Arial" w:hAnsi="Arial" w:cs="Arial"/>
                <w:color w:val="333333"/>
                <w:sz w:val="28"/>
                <w:szCs w:val="28"/>
              </w:rPr>
            </w:pPr>
            <w:r>
              <w:rPr>
                <w:rFonts w:ascii="Arial" w:hAnsi="Arial" w:cs="Arial"/>
                <w:color w:val="333333"/>
                <w:sz w:val="28"/>
                <w:szCs w:val="28"/>
              </w:rPr>
              <w:t xml:space="preserve">Work that we have </w:t>
            </w:r>
            <w:r>
              <w:rPr>
                <w:rFonts w:ascii="Arial" w:hAnsi="Arial" w:cs="Arial"/>
                <w:color w:val="0000FF"/>
                <w:sz w:val="28"/>
                <w:szCs w:val="28"/>
                <w:highlight w:val="yellow"/>
              </w:rPr>
              <w:t>highlighted</w:t>
            </w:r>
            <w:r>
              <w:rPr>
                <w:rFonts w:ascii="Arial" w:hAnsi="Arial" w:cs="Arial"/>
                <w:color w:val="333333"/>
                <w:sz w:val="28"/>
                <w:szCs w:val="28"/>
              </w:rPr>
              <w:t xml:space="preserve"> should be submitted to the</w:t>
            </w:r>
            <w:r>
              <w:rPr>
                <w:rFonts w:ascii="Arial" w:hAnsi="Arial" w:cs="Arial"/>
                <w:sz w:val="28"/>
                <w:szCs w:val="28"/>
              </w:rPr>
              <w:t xml:space="preserve"> appropriate teacher’s </w:t>
            </w:r>
            <w:r>
              <w:rPr>
                <w:rFonts w:ascii="Arial" w:hAnsi="Arial" w:cs="Arial"/>
                <w:color w:val="333333"/>
                <w:sz w:val="28"/>
                <w:szCs w:val="28"/>
              </w:rPr>
              <w:t xml:space="preserve">e-mail address above. This can be a photograph of the copybook page or the answers can be typed into the e-mail. Please write your child’s name in the </w:t>
            </w:r>
            <w:r>
              <w:rPr>
                <w:rFonts w:ascii="Arial" w:hAnsi="Arial" w:cs="Arial"/>
                <w:i/>
                <w:iCs/>
                <w:color w:val="333333"/>
                <w:sz w:val="28"/>
                <w:szCs w:val="28"/>
              </w:rPr>
              <w:t xml:space="preserve">subject </w:t>
            </w:r>
            <w:r>
              <w:rPr>
                <w:rFonts w:ascii="Arial" w:hAnsi="Arial" w:cs="Arial"/>
                <w:color w:val="333333"/>
                <w:sz w:val="28"/>
                <w:szCs w:val="28"/>
              </w:rPr>
              <w:t xml:space="preserve">part of the e-mail. </w:t>
            </w:r>
          </w:p>
          <w:p>
            <w:pPr>
              <w:pStyle w:val="2"/>
              <w:shd w:val="clear" w:color="auto" w:fill="FFFFFF"/>
              <w:spacing w:before="0" w:beforeAutospacing="0" w:after="0" w:afterAutospacing="0"/>
              <w:textAlignment w:val="baseline"/>
              <w:rPr>
                <w:rFonts w:ascii="Arial" w:hAnsi="Arial" w:cs="Arial"/>
                <w:color w:val="333333"/>
                <w:sz w:val="28"/>
                <w:szCs w:val="28"/>
              </w:rPr>
            </w:pPr>
            <w:r>
              <w:rPr>
                <w:rFonts w:ascii="Arial" w:hAnsi="Arial" w:cs="Arial"/>
                <w:color w:val="333333"/>
                <w:sz w:val="28"/>
                <w:szCs w:val="28"/>
              </w:rPr>
              <w:t xml:space="preserve">Work that is not </w:t>
            </w:r>
            <w:r>
              <w:rPr>
                <w:rFonts w:ascii="Arial" w:hAnsi="Arial" w:cs="Arial"/>
                <w:color w:val="0000FF"/>
                <w:sz w:val="28"/>
                <w:szCs w:val="28"/>
                <w:highlight w:val="yellow"/>
              </w:rPr>
              <w:t>highlighted</w:t>
            </w:r>
            <w:r>
              <w:rPr>
                <w:rFonts w:ascii="Arial" w:hAnsi="Arial" w:cs="Arial"/>
                <w:color w:val="0000FF"/>
                <w:sz w:val="28"/>
                <w:szCs w:val="28"/>
              </w:rPr>
              <w:t> </w:t>
            </w:r>
            <w:r>
              <w:rPr>
                <w:rFonts w:ascii="Arial" w:hAnsi="Arial" w:cs="Arial"/>
                <w:color w:val="333333"/>
                <w:sz w:val="28"/>
                <w:szCs w:val="28"/>
              </w:rPr>
              <w:t>should be corrected by an adult/parent.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Borders>
              <w:top w:val="single" w:color="auto" w:sz="4" w:space="0"/>
              <w:left w:val="single" w:color="auto" w:sz="4" w:space="0"/>
              <w:bottom w:val="single" w:color="auto" w:sz="4" w:space="0"/>
              <w:right w:val="single" w:color="auto" w:sz="4" w:space="0"/>
            </w:tcBorders>
          </w:tcPr>
          <w:p>
            <w:pPr>
              <w:spacing w:after="0"/>
              <w:rPr>
                <w:rFonts w:ascii="Arial" w:hAnsi="Arial" w:eastAsia="Calibri" w:cs="Arial"/>
                <w:b/>
                <w:bCs/>
                <w:color w:val="00B050"/>
                <w:sz w:val="28"/>
                <w:szCs w:val="28"/>
              </w:rPr>
            </w:pPr>
            <w:r>
              <w:rPr>
                <w:rFonts w:ascii="Arial" w:hAnsi="Arial" w:eastAsia="Calibri" w:cs="Arial"/>
                <w:b/>
                <w:bCs/>
                <w:color w:val="00B050"/>
                <w:sz w:val="28"/>
                <w:szCs w:val="28"/>
              </w:rPr>
              <w:t>Message from teacher/s</w:t>
            </w:r>
          </w:p>
        </w:tc>
        <w:tc>
          <w:tcPr>
            <w:tcW w:w="4910" w:type="dxa"/>
            <w:tcBorders>
              <w:top w:val="single" w:color="auto" w:sz="4" w:space="0"/>
              <w:left w:val="nil"/>
              <w:bottom w:val="single" w:color="auto" w:sz="4" w:space="0"/>
              <w:right w:val="single" w:color="auto" w:sz="4" w:space="0"/>
            </w:tcBorders>
          </w:tcPr>
          <w:p>
            <w:pPr>
              <w:pStyle w:val="2"/>
              <w:shd w:val="clear" w:color="auto" w:fill="FFFFFF"/>
              <w:spacing w:before="0" w:beforeAutospacing="0" w:after="0" w:afterAutospacing="0"/>
              <w:textAlignment w:val="baseline"/>
              <w:rPr>
                <w:rFonts w:ascii="Arial" w:hAnsi="Arial" w:cs="Arial"/>
                <w:color w:val="333333"/>
                <w:sz w:val="28"/>
                <w:szCs w:val="28"/>
              </w:rPr>
            </w:pPr>
            <w:r>
              <w:rPr>
                <w:rFonts w:ascii="Arial" w:hAnsi="Arial" w:cs="Arial"/>
                <w:color w:val="333333"/>
                <w:sz w:val="28"/>
                <w:szCs w:val="28"/>
              </w:rPr>
              <w:t xml:space="preserve">You can also email us if you have any queries or questions. Please write your child’s name in the </w:t>
            </w:r>
            <w:r>
              <w:rPr>
                <w:rFonts w:ascii="Arial" w:hAnsi="Arial" w:cs="Arial"/>
                <w:i/>
                <w:iCs/>
                <w:color w:val="333333"/>
                <w:sz w:val="28"/>
                <w:szCs w:val="28"/>
              </w:rPr>
              <w:t>subject</w:t>
            </w:r>
            <w:r>
              <w:rPr>
                <w:rFonts w:ascii="Arial" w:hAnsi="Arial" w:cs="Arial"/>
                <w:color w:val="333333"/>
                <w:sz w:val="28"/>
                <w:szCs w:val="28"/>
              </w:rPr>
              <w:t xml:space="preserve"> box of the email.</w:t>
            </w:r>
          </w:p>
          <w:p>
            <w:pPr>
              <w:pStyle w:val="2"/>
              <w:shd w:val="clear" w:color="auto" w:fill="FFFFFF"/>
              <w:spacing w:before="0" w:beforeAutospacing="0" w:after="0" w:afterAutospacing="0"/>
              <w:textAlignment w:val="baseline"/>
              <w:rPr>
                <w:rFonts w:ascii="Arial" w:hAnsi="Arial" w:cs="Arial"/>
                <w:color w:val="FF0000"/>
                <w:sz w:val="28"/>
                <w:szCs w:val="28"/>
              </w:rPr>
            </w:pPr>
          </w:p>
        </w:tc>
      </w:tr>
    </w:tbl>
    <w:p>
      <w:pPr>
        <w:jc w:val="both"/>
        <w:rPr>
          <w:rFonts w:ascii="Arial" w:hAnsi="Arial" w:eastAsia="Calibri" w:cs="Arial"/>
          <w:sz w:val="24"/>
          <w:szCs w:val="24"/>
        </w:rPr>
      </w:pPr>
      <w:r>
        <w:rPr>
          <w:rFonts w:ascii="Arial" w:hAnsi="Arial" w:eastAsia="Calibri" w:cs="Arial"/>
          <w:sz w:val="24"/>
          <w:szCs w:val="24"/>
        </w:rPr>
        <w:t xml:space="preserve"> </w:t>
      </w:r>
    </w:p>
    <w:p>
      <w:pPr>
        <w:rPr>
          <w:rFonts w:ascii="Arial" w:hAnsi="Arial" w:eastAsia="Calibri" w:cs="Arial"/>
          <w:sz w:val="24"/>
          <w:szCs w:val="24"/>
        </w:rPr>
      </w:pPr>
      <w:r>
        <w:rPr>
          <w:rFonts w:ascii="Arial" w:hAnsi="Arial" w:eastAsia="Calibri" w:cs="Arial"/>
          <w:sz w:val="24"/>
          <w:szCs w:val="24"/>
        </w:rPr>
        <w:t xml:space="preserve"> </w:t>
      </w:r>
    </w:p>
    <w:p>
      <w:pPr>
        <w:rPr>
          <w:rFonts w:ascii="Sassoon Infant Std" w:hAnsi="Sassoon Infant Std" w:eastAsia="Calibri"/>
          <w:sz w:val="24"/>
          <w:szCs w:val="24"/>
        </w:rPr>
      </w:pPr>
    </w:p>
    <w:p>
      <w:pPr>
        <w:rPr>
          <w:rFonts w:ascii="Sassoon Infant Std" w:hAnsi="Sassoon Infant Std" w:eastAsia="Calibri"/>
          <w:sz w:val="24"/>
          <w:szCs w:val="24"/>
        </w:rPr>
      </w:pPr>
    </w:p>
    <w:p>
      <w:pPr>
        <w:pStyle w:val="7"/>
        <w:ind w:left="360"/>
        <w:rPr>
          <w:rFonts w:ascii="Sassoon Infant Std" w:hAnsi="Sassoon Infant Std" w:eastAsia="Calibri"/>
          <w:sz w:val="24"/>
          <w:szCs w:val="24"/>
        </w:rPr>
      </w:pPr>
    </w:p>
    <w:p>
      <w:pPr>
        <w:pStyle w:val="7"/>
        <w:ind w:left="360"/>
        <w:rPr>
          <w:rFonts w:ascii="Sassoon Infant Std" w:hAnsi="Sassoon Infant Std" w:eastAsia="Calibri"/>
          <w:sz w:val="24"/>
          <w:szCs w:val="24"/>
        </w:rPr>
      </w:pPr>
    </w:p>
    <w:p>
      <w:pPr>
        <w:pStyle w:val="7"/>
        <w:ind w:left="360"/>
        <w:jc w:val="center"/>
        <w:rPr>
          <w:rFonts w:ascii="Arial" w:hAnsi="Arial" w:eastAsia="Calibri" w:cs="Arial"/>
          <w:b/>
          <w:bCs/>
          <w:sz w:val="24"/>
          <w:szCs w:val="24"/>
          <w:u w:val="single"/>
        </w:rPr>
      </w:pPr>
      <w:r>
        <w:rPr>
          <w:rFonts w:ascii="Arial" w:hAnsi="Arial" w:eastAsia="Calibri" w:cs="Arial"/>
          <w:b/>
          <w:bCs/>
          <w:sz w:val="24"/>
          <w:szCs w:val="24"/>
          <w:u w:val="single"/>
        </w:rPr>
        <w:t>Junior Infant’s Weekly Plan Monday 20</w:t>
      </w:r>
      <w:r>
        <w:rPr>
          <w:rFonts w:ascii="Arial" w:hAnsi="Arial" w:eastAsia="Calibri" w:cs="Arial"/>
          <w:b/>
          <w:bCs/>
          <w:sz w:val="24"/>
          <w:szCs w:val="24"/>
          <w:u w:val="single"/>
          <w:vertAlign w:val="superscript"/>
        </w:rPr>
        <w:t>th</w:t>
      </w:r>
      <w:r>
        <w:rPr>
          <w:rFonts w:ascii="Arial" w:hAnsi="Arial" w:eastAsia="Calibri" w:cs="Arial"/>
          <w:b/>
          <w:bCs/>
          <w:sz w:val="24"/>
          <w:szCs w:val="24"/>
          <w:u w:val="single"/>
        </w:rPr>
        <w:t xml:space="preserve"> April – Friday 24</w:t>
      </w:r>
      <w:r>
        <w:rPr>
          <w:rFonts w:ascii="Arial" w:hAnsi="Arial" w:eastAsia="Calibri" w:cs="Arial"/>
          <w:b/>
          <w:bCs/>
          <w:sz w:val="24"/>
          <w:szCs w:val="24"/>
          <w:u w:val="single"/>
          <w:vertAlign w:val="superscript"/>
        </w:rPr>
        <w:t>th</w:t>
      </w:r>
      <w:r>
        <w:rPr>
          <w:rFonts w:ascii="Arial" w:hAnsi="Arial" w:eastAsia="Calibri" w:cs="Arial"/>
          <w:b/>
          <w:bCs/>
          <w:sz w:val="24"/>
          <w:szCs w:val="24"/>
          <w:u w:val="single"/>
        </w:rPr>
        <w:t xml:space="preserve"> April 2020</w:t>
      </w:r>
    </w:p>
    <w:p>
      <w:pPr>
        <w:pStyle w:val="7"/>
        <w:ind w:left="360"/>
        <w:jc w:val="center"/>
        <w:rPr>
          <w:rFonts w:ascii="Arial" w:hAnsi="Arial" w:eastAsia="Calibri" w:cs="Arial"/>
          <w:b/>
          <w:bCs/>
          <w:sz w:val="24"/>
          <w:szCs w:val="24"/>
          <w:u w:val="single"/>
        </w:rPr>
      </w:pPr>
    </w:p>
    <w:tbl>
      <w:tblPr>
        <w:tblStyle w:val="6"/>
        <w:tblW w:w="92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1" w:hRule="atLeast"/>
        </w:trPr>
        <w:tc>
          <w:tcPr>
            <w:tcW w:w="9299" w:type="dxa"/>
            <w:tcBorders>
              <w:top w:val="single" w:color="auto" w:sz="4" w:space="0"/>
              <w:left w:val="single" w:color="auto" w:sz="4" w:space="0"/>
              <w:bottom w:val="single" w:color="auto" w:sz="4" w:space="0"/>
              <w:right w:val="single" w:color="auto" w:sz="4" w:space="0"/>
            </w:tcBorders>
          </w:tcPr>
          <w:p>
            <w:pPr>
              <w:spacing w:after="0"/>
              <w:jc w:val="center"/>
              <w:rPr>
                <w:rFonts w:ascii="Arial" w:hAnsi="Arial" w:eastAsia="Calibri" w:cs="Arial"/>
                <w:b/>
                <w:bCs/>
                <w:sz w:val="24"/>
                <w:szCs w:val="24"/>
              </w:rPr>
            </w:pPr>
            <w:r>
              <w:rPr>
                <w:rFonts w:ascii="Arial" w:hAnsi="Arial" w:eastAsia="Calibri" w:cs="Arial"/>
                <w:b/>
                <w:bCs/>
                <w:sz w:val="24"/>
                <w:szCs w:val="24"/>
              </w:rPr>
              <w:t>Monday 20</w:t>
            </w:r>
            <w:r>
              <w:rPr>
                <w:rFonts w:ascii="Arial" w:hAnsi="Arial" w:eastAsia="Calibri" w:cs="Arial"/>
                <w:b/>
                <w:bCs/>
                <w:sz w:val="24"/>
                <w:szCs w:val="24"/>
                <w:vertAlign w:val="superscript"/>
              </w:rPr>
              <w:t>th</w:t>
            </w:r>
            <w:r>
              <w:rPr>
                <w:rFonts w:ascii="Arial" w:hAnsi="Arial" w:eastAsia="Calibri" w:cs="Arial"/>
                <w:b/>
                <w:bCs/>
                <w:sz w:val="24"/>
                <w:szCs w:val="24"/>
              </w:rPr>
              <w:t xml:space="preserve"> April 2020</w:t>
            </w:r>
          </w:p>
          <w:p>
            <w:pPr>
              <w:pStyle w:val="7"/>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Jolly Phonics</w:t>
            </w:r>
            <w:r>
              <w:rPr>
                <w:rFonts w:ascii="Arial" w:hAnsi="Arial" w:eastAsia="Calibri" w:cs="Arial"/>
                <w:sz w:val="24"/>
                <w:szCs w:val="24"/>
              </w:rPr>
              <w:t xml:space="preserve"> – Listen to the song for the sound ‘ng’ and practice sounding it out along with the action. Draw/find 3 things that make the ‘ng’ sound.</w:t>
            </w:r>
          </w:p>
          <w:p>
            <w:pPr>
              <w:pStyle w:val="7"/>
              <w:numPr>
                <w:ilvl w:val="0"/>
                <w:numId w:val="1"/>
              </w:numPr>
              <w:spacing w:after="0" w:line="360" w:lineRule="auto"/>
              <w:rPr>
                <w:rFonts w:ascii="Arial" w:hAnsi="Arial" w:eastAsia="Calibri" w:cs="Arial"/>
                <w:sz w:val="24"/>
                <w:szCs w:val="24"/>
              </w:rPr>
            </w:pPr>
            <w:r>
              <w:rPr>
                <w:rFonts w:ascii="Arial" w:hAnsi="Arial" w:eastAsia="Calibri" w:cs="Arial"/>
                <w:b/>
                <w:bCs/>
                <w:sz w:val="24"/>
                <w:szCs w:val="24"/>
                <w:highlight w:val="yellow"/>
              </w:rPr>
              <w:t>Just Cursive</w:t>
            </w:r>
            <w:r>
              <w:rPr>
                <w:rFonts w:ascii="Arial" w:hAnsi="Arial" w:eastAsia="Calibri" w:cs="Arial"/>
                <w:sz w:val="24"/>
                <w:szCs w:val="24"/>
                <w:highlight w:val="yellow"/>
              </w:rPr>
              <w:t xml:space="preserve"> – Practice writing the letter ‘m’.</w:t>
            </w:r>
            <w:r>
              <w:rPr>
                <w:rFonts w:ascii="Arial" w:hAnsi="Arial" w:eastAsia="Calibri" w:cs="Arial"/>
                <w:sz w:val="24"/>
                <w:szCs w:val="24"/>
              </w:rPr>
              <w:t xml:space="preserve"> There is a video provided on the padlet to support children when forming the letter ‘m’. Complete 2 lines of the practice page on the letter ‘m’.</w:t>
            </w:r>
          </w:p>
          <w:p>
            <w:pPr>
              <w:pStyle w:val="7"/>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 xml:space="preserve">Sight Words </w:t>
            </w:r>
            <w:r>
              <w:rPr>
                <w:rFonts w:ascii="Arial" w:hAnsi="Arial" w:eastAsia="Calibri" w:cs="Arial"/>
                <w:sz w:val="24"/>
                <w:szCs w:val="24"/>
              </w:rPr>
              <w:t xml:space="preserve">– Practice the following words from the Splash Word Box; </w:t>
            </w:r>
            <w:r>
              <w:rPr>
                <w:rFonts w:ascii="Arial" w:hAnsi="Arial" w:cs="Arial"/>
                <w:sz w:val="24"/>
                <w:szCs w:val="24"/>
              </w:rPr>
              <w:t>Mum, into, at, can.</w:t>
            </w:r>
          </w:p>
          <w:p>
            <w:pPr>
              <w:pStyle w:val="7"/>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Reading:</w:t>
            </w:r>
            <w:r>
              <w:rPr>
                <w:rFonts w:ascii="Arial" w:hAnsi="Arial" w:eastAsia="Calibri" w:cs="Arial"/>
                <w:sz w:val="24"/>
                <w:szCs w:val="24"/>
              </w:rPr>
              <w:t xml:space="preserve"> “A Bag” Pages 2/3</w:t>
            </w:r>
          </w:p>
          <w:p>
            <w:pPr>
              <w:pStyle w:val="7"/>
              <w:numPr>
                <w:ilvl w:val="0"/>
                <w:numId w:val="1"/>
              </w:numPr>
              <w:spacing w:after="0" w:line="360" w:lineRule="auto"/>
              <w:rPr>
                <w:rFonts w:ascii="Sassoon Infant Std" w:hAnsi="Sassoon Infant Std" w:eastAsia="Calibri"/>
                <w:sz w:val="24"/>
                <w:szCs w:val="24"/>
              </w:rPr>
            </w:pPr>
            <w:r>
              <w:rPr>
                <w:rFonts w:ascii="Arial" w:hAnsi="Arial" w:eastAsia="Calibri" w:cs="Arial"/>
                <w:b/>
                <w:bCs/>
                <w:sz w:val="24"/>
                <w:szCs w:val="24"/>
                <w:highlight w:val="yellow"/>
              </w:rPr>
              <w:t>Maths</w:t>
            </w:r>
            <w:r>
              <w:rPr>
                <w:rFonts w:ascii="Arial" w:hAnsi="Arial" w:eastAsia="Calibri" w:cs="Arial"/>
                <w:sz w:val="24"/>
                <w:szCs w:val="24"/>
                <w:highlight w:val="yellow"/>
              </w:rPr>
              <w:t xml:space="preserve"> – How Many - (count, colour and write)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9299" w:type="dxa"/>
            <w:tcBorders>
              <w:top w:val="single" w:color="auto" w:sz="4" w:space="0"/>
              <w:left w:val="single" w:color="auto" w:sz="4" w:space="0"/>
              <w:bottom w:val="single" w:color="auto" w:sz="4" w:space="0"/>
              <w:right w:val="single" w:color="auto" w:sz="4" w:space="0"/>
            </w:tcBorders>
          </w:tcPr>
          <w:p>
            <w:pPr>
              <w:spacing w:after="0" w:line="360" w:lineRule="auto"/>
              <w:jc w:val="center"/>
              <w:rPr>
                <w:rFonts w:ascii="Arial" w:hAnsi="Arial" w:eastAsia="Calibri" w:cs="Arial"/>
                <w:b/>
                <w:bCs/>
                <w:color w:val="000000"/>
                <w:sz w:val="24"/>
                <w:szCs w:val="24"/>
              </w:rPr>
            </w:pPr>
            <w:r>
              <w:rPr>
                <w:rFonts w:ascii="Arial" w:hAnsi="Arial" w:eastAsia="Calibri" w:cs="Arial"/>
                <w:b/>
                <w:bCs/>
                <w:color w:val="000000"/>
                <w:sz w:val="24"/>
                <w:szCs w:val="24"/>
              </w:rPr>
              <w:t>Tuesday 21</w:t>
            </w:r>
            <w:r>
              <w:rPr>
                <w:rFonts w:ascii="Arial" w:hAnsi="Arial" w:eastAsia="Calibri" w:cs="Arial"/>
                <w:b/>
                <w:bCs/>
                <w:color w:val="000000"/>
                <w:sz w:val="24"/>
                <w:szCs w:val="24"/>
                <w:vertAlign w:val="superscript"/>
              </w:rPr>
              <w:t>st</w:t>
            </w:r>
            <w:r>
              <w:rPr>
                <w:rFonts w:ascii="Arial" w:hAnsi="Arial" w:eastAsia="Calibri" w:cs="Arial"/>
                <w:b/>
                <w:bCs/>
                <w:color w:val="000000"/>
                <w:sz w:val="24"/>
                <w:szCs w:val="24"/>
              </w:rPr>
              <w:t xml:space="preserve"> April 2020</w:t>
            </w:r>
          </w:p>
          <w:p>
            <w:pPr>
              <w:pStyle w:val="7"/>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Jolly Phonics</w:t>
            </w:r>
            <w:r>
              <w:rPr>
                <w:rFonts w:ascii="Arial" w:hAnsi="Arial" w:eastAsia="Calibri" w:cs="Arial"/>
                <w:sz w:val="24"/>
                <w:szCs w:val="24"/>
              </w:rPr>
              <w:t xml:space="preserve"> – Listen to the song for the sound ‘ng’ and practice sounding it out along with the action. Draw/find 3 things that make the ‘ng’ sound.</w:t>
            </w:r>
          </w:p>
          <w:p>
            <w:pPr>
              <w:pStyle w:val="7"/>
              <w:numPr>
                <w:ilvl w:val="0"/>
                <w:numId w:val="1"/>
              </w:numPr>
              <w:spacing w:after="0" w:line="360" w:lineRule="auto"/>
              <w:rPr>
                <w:rFonts w:ascii="Arial" w:hAnsi="Arial" w:eastAsia="Calibri" w:cs="Arial"/>
                <w:sz w:val="24"/>
                <w:szCs w:val="24"/>
                <w:highlight w:val="yellow"/>
              </w:rPr>
            </w:pPr>
            <w:r>
              <w:rPr>
                <w:rFonts w:ascii="Arial" w:hAnsi="Arial" w:eastAsia="Calibri" w:cs="Arial"/>
                <w:b/>
                <w:bCs/>
                <w:sz w:val="24"/>
                <w:szCs w:val="24"/>
                <w:highlight w:val="yellow"/>
              </w:rPr>
              <w:t>Just Cursive</w:t>
            </w:r>
            <w:r>
              <w:rPr>
                <w:rFonts w:ascii="Arial" w:hAnsi="Arial" w:eastAsia="Calibri" w:cs="Arial"/>
                <w:sz w:val="24"/>
                <w:szCs w:val="24"/>
                <w:highlight w:val="yellow"/>
              </w:rPr>
              <w:t xml:space="preserve"> – Complete 2 lines of the practice page on the letter ‘m’.</w:t>
            </w:r>
          </w:p>
          <w:p>
            <w:pPr>
              <w:pStyle w:val="7"/>
              <w:numPr>
                <w:ilvl w:val="0"/>
                <w:numId w:val="2"/>
              </w:numPr>
              <w:spacing w:after="0" w:line="360" w:lineRule="auto"/>
              <w:rPr>
                <w:rFonts w:ascii="Arial" w:hAnsi="Arial" w:eastAsia="Calibri" w:cs="Arial"/>
                <w:sz w:val="24"/>
                <w:szCs w:val="24"/>
              </w:rPr>
            </w:pPr>
            <w:r>
              <w:rPr>
                <w:rFonts w:ascii="Arial" w:hAnsi="Arial" w:eastAsia="Calibri" w:cs="Arial"/>
                <w:b/>
                <w:bCs/>
                <w:sz w:val="24"/>
                <w:szCs w:val="24"/>
              </w:rPr>
              <w:t xml:space="preserve">Sight Words </w:t>
            </w:r>
            <w:r>
              <w:rPr>
                <w:rFonts w:ascii="Arial" w:hAnsi="Arial" w:eastAsia="Calibri" w:cs="Arial"/>
                <w:sz w:val="24"/>
                <w:szCs w:val="24"/>
              </w:rPr>
              <w:t xml:space="preserve">– Practice the following words from the Splash Word Box; </w:t>
            </w:r>
            <w:r>
              <w:rPr>
                <w:rFonts w:ascii="Arial" w:hAnsi="Arial" w:cs="Arial"/>
                <w:sz w:val="24"/>
                <w:szCs w:val="24"/>
              </w:rPr>
              <w:t>sees, looks, Yes, on.</w:t>
            </w:r>
          </w:p>
          <w:p>
            <w:pPr>
              <w:pStyle w:val="7"/>
              <w:numPr>
                <w:ilvl w:val="0"/>
                <w:numId w:val="2"/>
              </w:numPr>
              <w:spacing w:after="0" w:line="360" w:lineRule="auto"/>
              <w:rPr>
                <w:rFonts w:ascii="Arial" w:hAnsi="Arial" w:eastAsia="Calibri" w:cs="Arial"/>
                <w:sz w:val="24"/>
                <w:szCs w:val="24"/>
              </w:rPr>
            </w:pPr>
            <w:r>
              <w:rPr>
                <w:rFonts w:ascii="Arial" w:hAnsi="Arial" w:eastAsia="Calibri" w:cs="Arial"/>
                <w:b/>
                <w:bCs/>
                <w:sz w:val="24"/>
                <w:szCs w:val="24"/>
              </w:rPr>
              <w:t>Reading:</w:t>
            </w:r>
            <w:r>
              <w:rPr>
                <w:rFonts w:ascii="Arial" w:hAnsi="Arial" w:eastAsia="Calibri" w:cs="Arial"/>
                <w:sz w:val="24"/>
                <w:szCs w:val="24"/>
              </w:rPr>
              <w:t xml:space="preserve"> “A Bag” Pages 4/5</w:t>
            </w:r>
          </w:p>
          <w:p>
            <w:pPr>
              <w:pStyle w:val="7"/>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SESE</w:t>
            </w:r>
            <w:r>
              <w:rPr>
                <w:rFonts w:ascii="Arial" w:hAnsi="Arial" w:eastAsia="Calibri" w:cs="Arial"/>
                <w:sz w:val="24"/>
                <w:szCs w:val="24"/>
              </w:rPr>
              <w:t xml:space="preserve"> – Theme: Water - </w:t>
            </w:r>
            <w:r>
              <w:rPr>
                <w:rFonts w:ascii="Arial" w:hAnsi="Arial" w:cs="Arial"/>
                <w:sz w:val="24"/>
                <w:szCs w:val="24"/>
              </w:rPr>
              <w:t xml:space="preserve">Talk about water use at home. What activities need water at home? </w:t>
            </w:r>
          </w:p>
          <w:p>
            <w:pPr>
              <w:pStyle w:val="7"/>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 xml:space="preserve">P.E. </w:t>
            </w:r>
            <w:r>
              <w:rPr>
                <w:rFonts w:ascii="Arial" w:hAnsi="Arial" w:eastAsia="Calibri" w:cs="Arial"/>
                <w:sz w:val="24"/>
                <w:szCs w:val="24"/>
              </w:rPr>
              <w:t>– Enjoy some physical movement with the body coach Joe Wicks. There is a link provided on the padlet, and/or check out some of the games overleaf.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9299" w:type="dxa"/>
            <w:tcBorders>
              <w:top w:val="single" w:color="auto" w:sz="4" w:space="0"/>
              <w:left w:val="single" w:color="auto" w:sz="4" w:space="0"/>
              <w:bottom w:val="single" w:color="auto" w:sz="4" w:space="0"/>
              <w:right w:val="single" w:color="auto" w:sz="4" w:space="0"/>
            </w:tcBorders>
          </w:tcPr>
          <w:p>
            <w:pPr>
              <w:spacing w:after="0" w:line="360" w:lineRule="auto"/>
              <w:jc w:val="center"/>
              <w:rPr>
                <w:rFonts w:ascii="Arial" w:hAnsi="Arial" w:eastAsia="Calibri" w:cs="Arial"/>
                <w:b/>
                <w:bCs/>
                <w:color w:val="000000"/>
                <w:sz w:val="24"/>
                <w:szCs w:val="24"/>
              </w:rPr>
            </w:pPr>
            <w:r>
              <w:rPr>
                <w:rFonts w:ascii="Arial" w:hAnsi="Arial" w:eastAsia="Calibri" w:cs="Arial"/>
                <w:b/>
                <w:bCs/>
                <w:color w:val="000000"/>
                <w:sz w:val="24"/>
                <w:szCs w:val="24"/>
              </w:rPr>
              <w:t>Wednesday 22</w:t>
            </w:r>
            <w:r>
              <w:rPr>
                <w:rFonts w:ascii="Arial" w:hAnsi="Arial" w:eastAsia="Calibri" w:cs="Arial"/>
                <w:b/>
                <w:bCs/>
                <w:color w:val="000000"/>
                <w:sz w:val="24"/>
                <w:szCs w:val="24"/>
                <w:vertAlign w:val="superscript"/>
              </w:rPr>
              <w:t>nd</w:t>
            </w:r>
            <w:r>
              <w:rPr>
                <w:rFonts w:ascii="Arial" w:hAnsi="Arial" w:eastAsia="Calibri" w:cs="Arial"/>
                <w:b/>
                <w:bCs/>
                <w:color w:val="000000"/>
                <w:sz w:val="24"/>
                <w:szCs w:val="24"/>
              </w:rPr>
              <w:t xml:space="preserve"> April 2020</w:t>
            </w:r>
          </w:p>
          <w:p>
            <w:pPr>
              <w:pStyle w:val="7"/>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Jolly Phonics</w:t>
            </w:r>
            <w:r>
              <w:rPr>
                <w:rFonts w:ascii="Arial" w:hAnsi="Arial" w:eastAsia="Calibri" w:cs="Arial"/>
                <w:sz w:val="24"/>
                <w:szCs w:val="24"/>
              </w:rPr>
              <w:t xml:space="preserve"> – Listen to the song for the sound ‘v’ and practice sounding it out along with the action. Play a game of ‘I Spy’ using words that make the ‘v’ sound.</w:t>
            </w:r>
          </w:p>
          <w:p>
            <w:pPr>
              <w:pStyle w:val="7"/>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 xml:space="preserve">Gaeilge </w:t>
            </w:r>
            <w:r>
              <w:rPr>
                <w:rFonts w:ascii="Arial" w:hAnsi="Arial" w:eastAsia="Calibri" w:cs="Arial"/>
                <w:sz w:val="24"/>
                <w:szCs w:val="24"/>
              </w:rPr>
              <w:t>– Leamh an dán, 1,2,3 (Read the poem 1,2,3).</w:t>
            </w:r>
          </w:p>
          <w:p>
            <w:pPr>
              <w:pStyle w:val="7"/>
              <w:numPr>
                <w:ilvl w:val="0"/>
                <w:numId w:val="1"/>
              </w:numPr>
              <w:spacing w:after="0" w:line="360" w:lineRule="auto"/>
              <w:rPr>
                <w:rFonts w:ascii="Arial" w:hAnsi="Arial" w:eastAsia="Calibri" w:cs="Arial"/>
                <w:sz w:val="24"/>
                <w:szCs w:val="24"/>
                <w:highlight w:val="yellow"/>
              </w:rPr>
            </w:pPr>
            <w:r>
              <w:rPr>
                <w:rFonts w:ascii="Arial" w:hAnsi="Arial" w:eastAsia="Calibri" w:cs="Arial"/>
                <w:b/>
                <w:bCs/>
                <w:sz w:val="24"/>
                <w:szCs w:val="24"/>
                <w:highlight w:val="yellow"/>
              </w:rPr>
              <w:t>Just Cursive</w:t>
            </w:r>
            <w:r>
              <w:rPr>
                <w:rFonts w:ascii="Arial" w:hAnsi="Arial" w:eastAsia="Calibri" w:cs="Arial"/>
                <w:sz w:val="24"/>
                <w:szCs w:val="24"/>
                <w:highlight w:val="yellow"/>
              </w:rPr>
              <w:t xml:space="preserve"> – Complete 2 lines of the practice page on the letter ‘r’.</w:t>
            </w:r>
          </w:p>
          <w:p>
            <w:pPr>
              <w:pStyle w:val="7"/>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Sight Words</w:t>
            </w:r>
            <w:r>
              <w:rPr>
                <w:rFonts w:ascii="Arial" w:hAnsi="Arial" w:eastAsia="Calibri" w:cs="Arial"/>
                <w:sz w:val="24"/>
                <w:szCs w:val="24"/>
              </w:rPr>
              <w:t xml:space="preserve"> – Practice the following words from the Splash Word Box; water, jumps, it, you.</w:t>
            </w:r>
          </w:p>
          <w:p>
            <w:pPr>
              <w:pStyle w:val="7"/>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Reading</w:t>
            </w:r>
            <w:r>
              <w:rPr>
                <w:rFonts w:ascii="Arial" w:hAnsi="Arial" w:eastAsia="Calibri" w:cs="Arial"/>
                <w:sz w:val="24"/>
                <w:szCs w:val="24"/>
              </w:rPr>
              <w:t>: “A Bag” Pages 6/7</w:t>
            </w:r>
          </w:p>
          <w:p>
            <w:pPr>
              <w:pStyle w:val="7"/>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Grow in Love</w:t>
            </w:r>
            <w:r>
              <w:rPr>
                <w:rFonts w:ascii="Arial" w:hAnsi="Arial" w:eastAsia="Calibri" w:cs="Arial"/>
                <w:sz w:val="24"/>
                <w:szCs w:val="24"/>
              </w:rPr>
              <w:t xml:space="preserve"> – Theme 7 – ‘The Church’. Complete pages 44 &amp; 45.</w:t>
            </w:r>
          </w:p>
          <w:p>
            <w:pPr>
              <w:pStyle w:val="7"/>
              <w:numPr>
                <w:ilvl w:val="0"/>
                <w:numId w:val="1"/>
              </w:numPr>
              <w:spacing w:after="0" w:line="360" w:lineRule="auto"/>
              <w:rPr>
                <w:rFonts w:ascii="Arial" w:hAnsi="Arial" w:eastAsia="Calibri" w:cs="Arial"/>
                <w:b/>
                <w:bCs/>
                <w:sz w:val="24"/>
                <w:szCs w:val="24"/>
              </w:rPr>
            </w:pPr>
            <w:r>
              <w:rPr>
                <w:rFonts w:ascii="Arial" w:hAnsi="Arial" w:eastAsia="Calibri" w:cs="Arial"/>
                <w:b/>
                <w:bCs/>
                <w:sz w:val="24"/>
                <w:szCs w:val="24"/>
                <w:highlight w:val="yellow"/>
              </w:rPr>
              <w:t>Maths</w:t>
            </w:r>
            <w:r>
              <w:rPr>
                <w:rFonts w:ascii="Arial" w:hAnsi="Arial" w:eastAsia="Calibri" w:cs="Arial"/>
                <w:sz w:val="24"/>
                <w:szCs w:val="24"/>
                <w:highlight w:val="yellow"/>
              </w:rPr>
              <w:t xml:space="preserve"> – Count the number in each set, add them and write the total.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8" w:hRule="atLeast"/>
        </w:trPr>
        <w:tc>
          <w:tcPr>
            <w:tcW w:w="9299" w:type="dxa"/>
            <w:tcBorders>
              <w:top w:val="single" w:color="auto" w:sz="4" w:space="0"/>
              <w:left w:val="single" w:color="auto" w:sz="4" w:space="0"/>
              <w:bottom w:val="single" w:color="auto" w:sz="4" w:space="0"/>
              <w:right w:val="single" w:color="auto" w:sz="4" w:space="0"/>
            </w:tcBorders>
          </w:tcPr>
          <w:p>
            <w:pPr>
              <w:spacing w:after="0" w:line="360" w:lineRule="auto"/>
              <w:jc w:val="center"/>
              <w:rPr>
                <w:rFonts w:ascii="Arial" w:hAnsi="Arial" w:eastAsia="Calibri" w:cs="Arial"/>
                <w:b/>
                <w:bCs/>
                <w:color w:val="000000"/>
                <w:sz w:val="24"/>
                <w:szCs w:val="24"/>
              </w:rPr>
            </w:pPr>
            <w:r>
              <w:rPr>
                <w:rFonts w:ascii="Arial" w:hAnsi="Arial" w:eastAsia="Calibri" w:cs="Arial"/>
                <w:b/>
                <w:bCs/>
                <w:color w:val="000000"/>
                <w:sz w:val="24"/>
                <w:szCs w:val="24"/>
              </w:rPr>
              <w:t>Thursday 23</w:t>
            </w:r>
            <w:r>
              <w:rPr>
                <w:rFonts w:ascii="Arial" w:hAnsi="Arial" w:eastAsia="Calibri" w:cs="Arial"/>
                <w:b/>
                <w:bCs/>
                <w:color w:val="000000"/>
                <w:sz w:val="24"/>
                <w:szCs w:val="24"/>
                <w:vertAlign w:val="superscript"/>
              </w:rPr>
              <w:t>rd</w:t>
            </w:r>
            <w:r>
              <w:rPr>
                <w:rFonts w:ascii="Arial" w:hAnsi="Arial" w:eastAsia="Calibri" w:cs="Arial"/>
                <w:b/>
                <w:bCs/>
                <w:color w:val="000000"/>
                <w:sz w:val="24"/>
                <w:szCs w:val="24"/>
              </w:rPr>
              <w:t xml:space="preserve"> April 2020</w:t>
            </w:r>
          </w:p>
          <w:p>
            <w:pPr>
              <w:pStyle w:val="7"/>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Jolly Phonics</w:t>
            </w:r>
            <w:r>
              <w:rPr>
                <w:rFonts w:ascii="Arial" w:hAnsi="Arial" w:eastAsia="Calibri" w:cs="Arial"/>
                <w:sz w:val="24"/>
                <w:szCs w:val="24"/>
              </w:rPr>
              <w:t xml:space="preserve"> – Listen to the song for the sound ‘v’ and practice sounding it out along with the action. Play a game of ‘I Spy’ using words that make the ‘v’ sound.</w:t>
            </w:r>
          </w:p>
          <w:p>
            <w:pPr>
              <w:pStyle w:val="7"/>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Sight words</w:t>
            </w:r>
            <w:r>
              <w:rPr>
                <w:rFonts w:ascii="Arial" w:hAnsi="Arial" w:eastAsia="Calibri" w:cs="Arial"/>
                <w:sz w:val="24"/>
                <w:szCs w:val="24"/>
              </w:rPr>
              <w:t xml:space="preserve"> – Practice the following words from the Splash Word Box; jump, me, Zack, dad.</w:t>
            </w:r>
          </w:p>
          <w:p>
            <w:pPr>
              <w:pStyle w:val="7"/>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Reading</w:t>
            </w:r>
            <w:r>
              <w:rPr>
                <w:rFonts w:ascii="Arial" w:hAnsi="Arial" w:eastAsia="Calibri" w:cs="Arial"/>
                <w:sz w:val="24"/>
                <w:szCs w:val="24"/>
              </w:rPr>
              <w:t>: “A Bag” Revise story in full.</w:t>
            </w:r>
          </w:p>
          <w:p>
            <w:pPr>
              <w:pStyle w:val="7"/>
              <w:numPr>
                <w:ilvl w:val="0"/>
                <w:numId w:val="1"/>
              </w:numPr>
              <w:spacing w:after="0" w:line="360" w:lineRule="auto"/>
              <w:rPr>
                <w:sz w:val="20"/>
                <w:szCs w:val="20"/>
                <w:highlight w:val="yellow"/>
              </w:rPr>
            </w:pPr>
            <w:r>
              <w:rPr>
                <w:rFonts w:ascii="Arial" w:hAnsi="Arial" w:eastAsia="Calibri" w:cs="Arial"/>
                <w:b/>
                <w:bCs/>
                <w:sz w:val="24"/>
                <w:szCs w:val="24"/>
                <w:highlight w:val="yellow"/>
              </w:rPr>
              <w:t>Maths</w:t>
            </w:r>
            <w:r>
              <w:rPr>
                <w:rFonts w:ascii="Arial" w:hAnsi="Arial" w:eastAsia="Calibri" w:cs="Arial"/>
                <w:sz w:val="24"/>
                <w:szCs w:val="24"/>
                <w:highlight w:val="yellow"/>
              </w:rPr>
              <w:t xml:space="preserve"> – Count the number in each set, add them and write the total.</w:t>
            </w:r>
          </w:p>
          <w:p>
            <w:pPr>
              <w:pStyle w:val="7"/>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 xml:space="preserve">SESE </w:t>
            </w:r>
            <w:r>
              <w:rPr>
                <w:rFonts w:ascii="Arial" w:hAnsi="Arial" w:eastAsia="Calibri" w:cs="Arial"/>
                <w:sz w:val="24"/>
                <w:szCs w:val="24"/>
              </w:rPr>
              <w:t xml:space="preserve">– Theme Water: </w:t>
            </w:r>
            <w:r>
              <w:rPr>
                <w:rFonts w:ascii="Arial" w:hAnsi="Arial" w:cs="Arial"/>
                <w:sz w:val="24"/>
                <w:szCs w:val="24"/>
              </w:rPr>
              <w:t>Discuss floating and sinking when in the bath. Test with bath toys.</w:t>
            </w:r>
          </w:p>
          <w:p>
            <w:pPr>
              <w:pStyle w:val="8"/>
            </w:pPr>
            <w:r>
              <w:rPr>
                <w:rStyle w:val="4"/>
                <w:u w:val="none"/>
              </w:rPr>
              <w:t> </w:t>
            </w:r>
            <w:r>
              <w:rPr>
                <w:rStyle w:val="4"/>
                <w:u w:val="none"/>
                <w:lang w:val="en-GB"/>
              </w:rPr>
              <w:t xml:space="preserve">Useful websites  </w:t>
            </w:r>
            <w:r>
              <w:rPr>
                <w:rStyle w:val="4"/>
                <w:u w:val="none"/>
              </w:rPr>
              <w:t> </w:t>
            </w:r>
            <w:r>
              <w:rPr>
                <w:rStyle w:val="4"/>
                <w:u w:val="none"/>
                <w:lang w:val="en-GB"/>
              </w:rPr>
              <w:t xml:space="preserve"> . </w:t>
            </w:r>
            <w:r>
              <w:fldChar w:fldCharType="begin"/>
            </w:r>
            <w:r>
              <w:instrText xml:space="preserve"> HYPERLINK "https://www.water.ie/conservation/community/why-value-water/" </w:instrText>
            </w:r>
            <w:r>
              <w:fldChar w:fldCharType="separate"/>
            </w:r>
            <w:r>
              <w:rPr>
                <w:rStyle w:val="4"/>
                <w:u w:val="none"/>
              </w:rPr>
              <w:t>www.water.ie/conservation/community/why-value-water</w:t>
            </w:r>
            <w:r>
              <w:rPr>
                <w:rStyle w:val="4"/>
                <w:u w:val="none"/>
              </w:rPr>
              <w:fldChar w:fldCharType="end"/>
            </w:r>
          </w:p>
          <w:p>
            <w:pPr>
              <w:pStyle w:val="8"/>
              <w:ind w:firstLine="1600" w:firstLineChars="800"/>
            </w:pPr>
            <w:r>
              <w:rPr>
                <w:rStyle w:val="4"/>
                <w:u w:val="none"/>
              </w:rPr>
              <w:t>www.</w:t>
            </w:r>
            <w:r>
              <w:fldChar w:fldCharType="begin"/>
            </w:r>
            <w:r>
              <w:instrText xml:space="preserve"> HYPERLINK "https://georgiebadielfoundation.org/" </w:instrText>
            </w:r>
            <w:r>
              <w:fldChar w:fldCharType="separate"/>
            </w:r>
            <w:r>
              <w:rPr>
                <w:rStyle w:val="4"/>
                <w:u w:val="none"/>
              </w:rPr>
              <w:t>georgiebadielfoundation.org</w:t>
            </w:r>
            <w:r>
              <w:rPr>
                <w:rStyle w:val="4"/>
                <w:u w:val="none"/>
              </w:rPr>
              <w:fldChar w:fldCharType="end"/>
            </w:r>
          </w:p>
          <w:p>
            <w:pPr>
              <w:pStyle w:val="8"/>
              <w:ind w:left="1450" w:firstLine="100" w:firstLineChars="50"/>
              <w:rPr>
                <w:rFonts w:ascii="Arial" w:hAnsi="Arial" w:eastAsia="Calibri" w:cs="Arial"/>
                <w:sz w:val="24"/>
                <w:szCs w:val="24"/>
              </w:rPr>
            </w:pPr>
            <w:r>
              <w:fldChar w:fldCharType="begin"/>
            </w:r>
            <w:r>
              <w:instrText xml:space="preserve"> HYPERLINK "https://www.marine.ie/Home/site-area/areas-activity/education-outreach/music" </w:instrText>
            </w:r>
            <w:r>
              <w:fldChar w:fldCharType="separate"/>
            </w:r>
            <w:r>
              <w:rPr>
                <w:rStyle w:val="4"/>
                <w:u w:val="none"/>
              </w:rPr>
              <w:t>www.marine.ie/Home/site-area/areas-activity/education-outreach/music</w:t>
            </w:r>
            <w:r>
              <w:rPr>
                <w:rStyle w:val="4"/>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8" w:hRule="atLeast"/>
        </w:trPr>
        <w:tc>
          <w:tcPr>
            <w:tcW w:w="9299" w:type="dxa"/>
            <w:tcBorders>
              <w:top w:val="single" w:color="auto" w:sz="4" w:space="0"/>
              <w:left w:val="single" w:color="auto" w:sz="4" w:space="0"/>
              <w:bottom w:val="single" w:color="auto" w:sz="4" w:space="0"/>
              <w:right w:val="single" w:color="auto" w:sz="4" w:space="0"/>
            </w:tcBorders>
          </w:tcPr>
          <w:p>
            <w:pPr>
              <w:spacing w:after="0" w:line="360" w:lineRule="auto"/>
              <w:jc w:val="center"/>
              <w:rPr>
                <w:rFonts w:ascii="Arial" w:hAnsi="Arial" w:eastAsia="Calibri" w:cs="Arial"/>
                <w:b/>
                <w:bCs/>
                <w:color w:val="000000"/>
                <w:sz w:val="24"/>
                <w:szCs w:val="24"/>
              </w:rPr>
            </w:pPr>
            <w:r>
              <w:rPr>
                <w:rFonts w:ascii="Arial" w:hAnsi="Arial" w:eastAsia="Calibri" w:cs="Arial"/>
                <w:b/>
                <w:bCs/>
                <w:color w:val="000000"/>
                <w:sz w:val="24"/>
                <w:szCs w:val="24"/>
              </w:rPr>
              <w:t>Friday 24</w:t>
            </w:r>
            <w:r>
              <w:rPr>
                <w:rFonts w:ascii="Arial" w:hAnsi="Arial" w:eastAsia="Calibri" w:cs="Arial"/>
                <w:b/>
                <w:bCs/>
                <w:color w:val="000000"/>
                <w:sz w:val="24"/>
                <w:szCs w:val="24"/>
                <w:vertAlign w:val="superscript"/>
              </w:rPr>
              <w:t xml:space="preserve">th </w:t>
            </w:r>
            <w:r>
              <w:rPr>
                <w:rFonts w:ascii="Arial" w:hAnsi="Arial" w:eastAsia="Calibri" w:cs="Arial"/>
                <w:b/>
                <w:bCs/>
                <w:color w:val="000000"/>
                <w:sz w:val="24"/>
                <w:szCs w:val="24"/>
              </w:rPr>
              <w:t>April 2020</w:t>
            </w:r>
          </w:p>
          <w:p>
            <w:pPr>
              <w:pStyle w:val="7"/>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Jolly Phonics</w:t>
            </w:r>
            <w:r>
              <w:rPr>
                <w:rFonts w:ascii="Arial" w:hAnsi="Arial" w:eastAsia="Calibri" w:cs="Arial"/>
                <w:sz w:val="24"/>
                <w:szCs w:val="24"/>
              </w:rPr>
              <w:t xml:space="preserve"> – Revise the sounds ‘ng and v’.</w:t>
            </w:r>
          </w:p>
          <w:p>
            <w:pPr>
              <w:pStyle w:val="7"/>
              <w:numPr>
                <w:ilvl w:val="0"/>
                <w:numId w:val="1"/>
              </w:numPr>
              <w:spacing w:after="0" w:line="360" w:lineRule="auto"/>
              <w:rPr>
                <w:rFonts w:ascii="Arial" w:hAnsi="Arial" w:eastAsia="Calibri" w:cs="Arial"/>
                <w:sz w:val="24"/>
                <w:szCs w:val="24"/>
              </w:rPr>
            </w:pPr>
            <w:r>
              <w:rPr>
                <w:rFonts w:ascii="Arial" w:hAnsi="Arial" w:eastAsia="Calibri" w:cs="Arial"/>
                <w:b/>
                <w:bCs/>
                <w:sz w:val="24"/>
                <w:szCs w:val="24"/>
              </w:rPr>
              <w:t xml:space="preserve">Reading </w:t>
            </w:r>
            <w:r>
              <w:rPr>
                <w:rFonts w:ascii="Arial" w:hAnsi="Arial" w:eastAsia="Calibri" w:cs="Arial"/>
                <w:sz w:val="24"/>
                <w:szCs w:val="24"/>
              </w:rPr>
              <w:t>– Practice the following words from the Splash Word Box; I, splashes, little, see, Splashes.</w:t>
            </w:r>
          </w:p>
          <w:p>
            <w:pPr>
              <w:pStyle w:val="7"/>
              <w:numPr>
                <w:ilvl w:val="0"/>
                <w:numId w:val="1"/>
              </w:numPr>
              <w:spacing w:after="0" w:line="360" w:lineRule="auto"/>
              <w:rPr>
                <w:rFonts w:ascii="Arial" w:hAnsi="Arial" w:cs="Arial"/>
                <w:sz w:val="24"/>
                <w:szCs w:val="24"/>
              </w:rPr>
            </w:pPr>
            <w:r>
              <w:rPr>
                <w:rFonts w:ascii="Arial" w:hAnsi="Arial" w:eastAsia="Calibri" w:cs="Arial"/>
                <w:b/>
                <w:bCs/>
                <w:sz w:val="24"/>
                <w:szCs w:val="24"/>
              </w:rPr>
              <w:t xml:space="preserve">Gaeilge - </w:t>
            </w:r>
            <w:r>
              <w:rPr>
                <w:rFonts w:ascii="Arial" w:hAnsi="Arial" w:eastAsia="Calibri" w:cs="Arial"/>
                <w:sz w:val="24"/>
                <w:szCs w:val="24"/>
              </w:rPr>
              <w:t>Dathaigh an Bia - (Colour the food)</w:t>
            </w:r>
          </w:p>
          <w:p>
            <w:pPr>
              <w:pStyle w:val="7"/>
              <w:numPr>
                <w:ilvl w:val="0"/>
                <w:numId w:val="1"/>
              </w:numPr>
              <w:spacing w:after="0" w:line="360" w:lineRule="auto"/>
              <w:rPr>
                <w:rFonts w:ascii="Arial" w:hAnsi="Arial" w:cs="Arial"/>
                <w:sz w:val="24"/>
                <w:szCs w:val="24"/>
              </w:rPr>
            </w:pPr>
            <w:r>
              <w:rPr>
                <w:rFonts w:ascii="Arial" w:hAnsi="Arial" w:eastAsia="Calibri" w:cs="Arial"/>
                <w:b/>
                <w:bCs/>
                <w:sz w:val="24"/>
                <w:szCs w:val="24"/>
              </w:rPr>
              <w:t xml:space="preserve">Literacy - </w:t>
            </w:r>
            <w:r>
              <w:rPr>
                <w:rStyle w:val="9"/>
                <w:rFonts w:ascii="Arial" w:hAnsi="Arial" w:cs="Arial"/>
                <w:sz w:val="24"/>
                <w:szCs w:val="24"/>
              </w:rPr>
              <w:t xml:space="preserve">The Water Princess </w:t>
            </w:r>
            <w:r>
              <w:rPr>
                <w:rFonts w:ascii="Arial" w:hAnsi="Arial" w:cs="Arial"/>
                <w:sz w:val="24"/>
                <w:szCs w:val="24"/>
              </w:rPr>
              <w:t xml:space="preserve">by Susan Verde, Georgie Badiel and Peter Reynolds. See story on the padlet link above. </w:t>
            </w:r>
          </w:p>
          <w:p>
            <w:pPr>
              <w:pStyle w:val="7"/>
              <w:numPr>
                <w:ilvl w:val="0"/>
                <w:numId w:val="1"/>
              </w:numPr>
              <w:spacing w:after="0" w:line="360" w:lineRule="auto"/>
              <w:rPr>
                <w:sz w:val="20"/>
                <w:szCs w:val="20"/>
              </w:rPr>
            </w:pPr>
            <w:r>
              <w:rPr>
                <w:rFonts w:ascii="Arial" w:hAnsi="Arial" w:eastAsia="Calibri" w:cs="Arial"/>
                <w:b/>
                <w:bCs/>
                <w:sz w:val="24"/>
                <w:szCs w:val="24"/>
              </w:rPr>
              <w:t xml:space="preserve">SPHE- </w:t>
            </w:r>
            <w:r>
              <w:rPr>
                <w:rFonts w:ascii="Arial" w:hAnsi="Arial" w:cs="Arial"/>
                <w:sz w:val="24"/>
                <w:szCs w:val="24"/>
              </w:rPr>
              <w:t>Explore how we use water to take care of our bodies (e.g. washing hands, brushing teeth, drinking).</w:t>
            </w:r>
          </w:p>
          <w:p>
            <w:pPr>
              <w:pStyle w:val="7"/>
              <w:numPr>
                <w:ilvl w:val="0"/>
                <w:numId w:val="1"/>
              </w:numPr>
              <w:spacing w:after="0" w:line="360" w:lineRule="auto"/>
              <w:rPr>
                <w:sz w:val="20"/>
                <w:szCs w:val="20"/>
              </w:rPr>
            </w:pPr>
            <w:r>
              <w:rPr>
                <w:rFonts w:ascii="Arial" w:hAnsi="Arial" w:eastAsia="Calibri" w:cs="Arial"/>
                <w:b/>
                <w:bCs/>
                <w:sz w:val="24"/>
                <w:szCs w:val="24"/>
              </w:rPr>
              <w:t>Music –</w:t>
            </w:r>
            <w:r>
              <w:rPr>
                <w:rFonts w:ascii="Arial" w:hAnsi="Arial" w:cs="Arial"/>
                <w:sz w:val="24"/>
                <w:szCs w:val="24"/>
              </w:rPr>
              <w:t xml:space="preserve"> Listen to the song on the padlet “Down in the Deep Blue Sea”.</w:t>
            </w:r>
          </w:p>
        </w:tc>
      </w:tr>
    </w:tbl>
    <w:p/>
    <w:p/>
    <w:p/>
    <w:p/>
    <w:p/>
    <w:p>
      <w:pPr>
        <w:jc w:val="center"/>
        <w:rPr>
          <w:b/>
          <w:bCs/>
        </w:rPr>
      </w:pPr>
      <w:r>
        <w:rPr>
          <w:b/>
          <w:bCs/>
        </w:rPr>
        <w:t>Activity Worksheets to Support Your Child’s Learning</w:t>
      </w:r>
    </w:p>
    <w:p>
      <w:pPr>
        <w:jc w:val="center"/>
        <w:rPr>
          <w:b/>
          <w:bCs/>
          <w:u w:val="single"/>
        </w:rPr>
      </w:pPr>
      <w:r>
        <w:rPr>
          <w:b/>
          <w:bCs/>
          <w:u w:val="single"/>
        </w:rPr>
        <w:t xml:space="preserve">Grow in Love: Worksheet </w:t>
      </w:r>
    </w:p>
    <w:p>
      <w:pPr>
        <w:jc w:val="center"/>
      </w:pPr>
      <w:r>
        <w:drawing>
          <wp:inline distT="0" distB="0" distL="0" distR="0">
            <wp:extent cx="5530850" cy="8108950"/>
            <wp:effectExtent l="0" t="0" r="698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530850" cy="8108950"/>
                    </a:xfrm>
                    <a:prstGeom prst="rect">
                      <a:avLst/>
                    </a:prstGeom>
                    <a:noFill/>
                    <a:ln>
                      <a:noFill/>
                    </a:ln>
                  </pic:spPr>
                </pic:pic>
              </a:graphicData>
            </a:graphic>
          </wp:inline>
        </w:drawing>
      </w:r>
    </w:p>
    <w:p>
      <w:pPr>
        <w:jc w:val="center"/>
        <w:rPr>
          <w:b/>
          <w:bCs/>
          <w:u w:val="single"/>
        </w:rPr>
      </w:pPr>
      <w:r>
        <w:rPr>
          <w:b/>
          <w:bCs/>
          <w:u w:val="single"/>
        </w:rPr>
        <w:t>Grow in Love: Worksheet</w:t>
      </w:r>
    </w:p>
    <w:p>
      <w:r>
        <w:rPr>
          <w:b/>
          <w:bCs/>
          <w:u w:val="single"/>
        </w:rPr>
        <w:t>2</w:t>
      </w:r>
      <w:r>
        <w:drawing>
          <wp:inline distT="0" distB="0" distL="0" distR="0">
            <wp:extent cx="5342255" cy="8352790"/>
            <wp:effectExtent l="0" t="0" r="127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342255" cy="8352790"/>
                    </a:xfrm>
                    <a:prstGeom prst="rect">
                      <a:avLst/>
                    </a:prstGeom>
                    <a:noFill/>
                    <a:ln>
                      <a:noFill/>
                    </a:ln>
                  </pic:spPr>
                </pic:pic>
              </a:graphicData>
            </a:graphic>
          </wp:inline>
        </w:drawing>
      </w:r>
    </w:p>
    <w:p>
      <w:pPr>
        <w:jc w:val="center"/>
        <w:rPr>
          <w:b/>
          <w:bCs/>
          <w:u w:val="single"/>
        </w:rPr>
      </w:pPr>
      <w:r>
        <w:rPr>
          <w:b/>
          <w:bCs/>
          <w:u w:val="single"/>
        </w:rPr>
        <w:t>Cursive Writing Worksheet 1: Letter m</w:t>
      </w:r>
    </w:p>
    <w:p>
      <w:pPr>
        <w:jc w:val="center"/>
      </w:pPr>
      <w:r>
        <w:drawing>
          <wp:inline distT="0" distB="0" distL="0" distR="0">
            <wp:extent cx="5553710" cy="8162290"/>
            <wp:effectExtent l="0" t="0" r="571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553710" cy="8162290"/>
                    </a:xfrm>
                    <a:prstGeom prst="rect">
                      <a:avLst/>
                    </a:prstGeom>
                    <a:noFill/>
                    <a:ln>
                      <a:noFill/>
                    </a:ln>
                  </pic:spPr>
                </pic:pic>
              </a:graphicData>
            </a:graphic>
          </wp:inline>
        </w:drawing>
      </w:r>
    </w:p>
    <w:p/>
    <w:p>
      <w:pPr>
        <w:jc w:val="center"/>
        <w:rPr>
          <w:rFonts w:hint="default"/>
          <w:lang w:val="en-GB"/>
        </w:rPr>
      </w:pPr>
      <w:r>
        <w:rPr>
          <w:b/>
          <w:bCs/>
          <w:u w:val="single"/>
        </w:rPr>
        <w:t xml:space="preserve">Cursive Writing Worksheet </w:t>
      </w:r>
      <w:r>
        <w:rPr>
          <w:rFonts w:hint="default"/>
          <w:b/>
          <w:bCs/>
          <w:u w:val="single"/>
          <w:lang w:val="en-GB"/>
        </w:rPr>
        <w:t>2</w:t>
      </w:r>
    </w:p>
    <w:p>
      <w:pPr>
        <w:jc w:val="center"/>
      </w:pPr>
      <w:r>
        <w:drawing>
          <wp:inline distT="0" distB="0" distL="114300" distR="114300">
            <wp:extent cx="5525135" cy="8272145"/>
            <wp:effectExtent l="0" t="0" r="1905" b="7620"/>
            <wp:docPr id="2" name="Picture 2" descr="r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 hand"/>
                    <pic:cNvPicPr>
                      <a:picLocks noChangeAspect="1"/>
                    </pic:cNvPicPr>
                  </pic:nvPicPr>
                  <pic:blipFill>
                    <a:blip r:embed="rId7"/>
                    <a:stretch>
                      <a:fillRect/>
                    </a:stretch>
                  </pic:blipFill>
                  <pic:spPr>
                    <a:xfrm>
                      <a:off x="0" y="0"/>
                      <a:ext cx="5525135" cy="8272145"/>
                    </a:xfrm>
                    <a:prstGeom prst="rect">
                      <a:avLst/>
                    </a:prstGeom>
                  </pic:spPr>
                </pic:pic>
              </a:graphicData>
            </a:graphic>
          </wp:inline>
        </w:drawing>
      </w:r>
    </w:p>
    <w:p>
      <w:pPr>
        <w:jc w:val="center"/>
        <w:rPr>
          <w:b/>
          <w:bCs/>
          <w:u w:val="single"/>
        </w:rPr>
      </w:pPr>
      <w:r>
        <w:rPr>
          <w:b/>
          <w:bCs/>
          <w:u w:val="single"/>
        </w:rPr>
        <w:t>Irish Worksheet 1</w:t>
      </w:r>
    </w:p>
    <w:p>
      <w:pPr>
        <w:rPr>
          <w:b/>
          <w:bCs/>
          <w:u w:val="single"/>
        </w:rPr>
      </w:pPr>
    </w:p>
    <w:p>
      <w:pPr>
        <w:jc w:val="center"/>
      </w:pPr>
      <w:r>
        <w:drawing>
          <wp:inline distT="0" distB="0" distL="114300" distR="114300">
            <wp:extent cx="5361940" cy="8122285"/>
            <wp:effectExtent l="0" t="0" r="3175" b="6350"/>
            <wp:docPr id="6" name="Picture 6" descr="bia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ia page"/>
                    <pic:cNvPicPr>
                      <a:picLocks noChangeAspect="1"/>
                    </pic:cNvPicPr>
                  </pic:nvPicPr>
                  <pic:blipFill>
                    <a:blip r:embed="rId8"/>
                    <a:stretch>
                      <a:fillRect/>
                    </a:stretch>
                  </pic:blipFill>
                  <pic:spPr>
                    <a:xfrm>
                      <a:off x="0" y="0"/>
                      <a:ext cx="5361940" cy="8122285"/>
                    </a:xfrm>
                    <a:prstGeom prst="rect">
                      <a:avLst/>
                    </a:prstGeom>
                  </pic:spPr>
                </pic:pic>
              </a:graphicData>
            </a:graphic>
          </wp:inline>
        </w:drawing>
      </w:r>
    </w:p>
    <w:p>
      <w:pPr>
        <w:jc w:val="center"/>
        <w:rPr>
          <w:rFonts w:hint="default"/>
          <w:b/>
          <w:bCs/>
          <w:u w:val="single"/>
          <w:lang w:val="en-GB"/>
        </w:rPr>
      </w:pPr>
      <w:r>
        <w:rPr>
          <w:b/>
          <w:bCs/>
          <w:u w:val="single"/>
        </w:rPr>
        <w:t xml:space="preserve">Irish Worksheet </w:t>
      </w:r>
      <w:r>
        <w:rPr>
          <w:rFonts w:hint="default"/>
          <w:b/>
          <w:bCs/>
          <w:u w:val="single"/>
          <w:lang w:val="en-GB"/>
        </w:rPr>
        <w:t>2</w:t>
      </w:r>
    </w:p>
    <w:p>
      <w:pPr>
        <w:jc w:val="left"/>
        <w:rPr>
          <w:rFonts w:hint="default"/>
          <w:b/>
          <w:bCs/>
          <w:u w:val="single"/>
          <w:lang w:val="en-GB"/>
        </w:rPr>
      </w:pPr>
    </w:p>
    <w:p>
      <w:r>
        <w:drawing>
          <wp:inline distT="0" distB="0" distL="114300" distR="114300">
            <wp:extent cx="5339715" cy="8030210"/>
            <wp:effectExtent l="0" t="0" r="3810" b="1270"/>
            <wp:docPr id="7" name="Picture 7" descr="poem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oem 123"/>
                    <pic:cNvPicPr>
                      <a:picLocks noChangeAspect="1"/>
                    </pic:cNvPicPr>
                  </pic:nvPicPr>
                  <pic:blipFill>
                    <a:blip r:embed="rId9"/>
                    <a:stretch>
                      <a:fillRect/>
                    </a:stretch>
                  </pic:blipFill>
                  <pic:spPr>
                    <a:xfrm>
                      <a:off x="0" y="0"/>
                      <a:ext cx="5339715" cy="8030210"/>
                    </a:xfrm>
                    <a:prstGeom prst="rect">
                      <a:avLst/>
                    </a:prstGeom>
                  </pic:spPr>
                </pic:pic>
              </a:graphicData>
            </a:graphic>
          </wp:inline>
        </w:drawing>
      </w:r>
    </w:p>
    <w:p>
      <w:pPr>
        <w:jc w:val="center"/>
        <w:rPr>
          <w:b/>
          <w:bCs/>
          <w:u w:val="single"/>
        </w:rPr>
      </w:pPr>
      <w:r>
        <w:rPr>
          <w:b/>
          <w:bCs/>
          <w:u w:val="single"/>
        </w:rPr>
        <w:t>Maths Worksheet 1: How many?</w:t>
      </w:r>
    </w:p>
    <w:p>
      <w:pPr>
        <w:jc w:val="center"/>
      </w:pPr>
      <w:r>
        <w:drawing>
          <wp:inline distT="0" distB="0" distL="114300" distR="114300">
            <wp:extent cx="5725160" cy="8578215"/>
            <wp:effectExtent l="0" t="0" r="6985" b="3810"/>
            <wp:docPr id="10" name="Picture 10" descr="how m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how many"/>
                    <pic:cNvPicPr>
                      <a:picLocks noChangeAspect="1"/>
                    </pic:cNvPicPr>
                  </pic:nvPicPr>
                  <pic:blipFill>
                    <a:blip r:embed="rId10"/>
                    <a:stretch>
                      <a:fillRect/>
                    </a:stretch>
                  </pic:blipFill>
                  <pic:spPr>
                    <a:xfrm>
                      <a:off x="0" y="0"/>
                      <a:ext cx="5725160" cy="8578215"/>
                    </a:xfrm>
                    <a:prstGeom prst="rect">
                      <a:avLst/>
                    </a:prstGeom>
                  </pic:spPr>
                </pic:pic>
              </a:graphicData>
            </a:graphic>
          </wp:inline>
        </w:drawing>
      </w:r>
    </w:p>
    <w:p>
      <w:pPr>
        <w:jc w:val="center"/>
      </w:pPr>
      <w:r>
        <w:rPr>
          <w:b/>
          <w:bCs/>
          <w:u w:val="single"/>
        </w:rPr>
        <w:t>Maths Worksheet 2: Count the number in each set. Add. Write</w:t>
      </w:r>
    </w:p>
    <w:p>
      <w:r>
        <w:drawing>
          <wp:inline distT="0" distB="0" distL="114300" distR="114300">
            <wp:extent cx="5542915" cy="8207375"/>
            <wp:effectExtent l="0" t="0" r="5715" b="7620"/>
            <wp:docPr id="11" name="Picture 11" descr="ad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dd 4"/>
                    <pic:cNvPicPr>
                      <a:picLocks noChangeAspect="1"/>
                    </pic:cNvPicPr>
                  </pic:nvPicPr>
                  <pic:blipFill>
                    <a:blip r:embed="rId11"/>
                    <a:stretch>
                      <a:fillRect/>
                    </a:stretch>
                  </pic:blipFill>
                  <pic:spPr>
                    <a:xfrm>
                      <a:off x="0" y="0"/>
                      <a:ext cx="5542915" cy="8207375"/>
                    </a:xfrm>
                    <a:prstGeom prst="rect">
                      <a:avLst/>
                    </a:prstGeom>
                  </pic:spPr>
                </pic:pic>
              </a:graphicData>
            </a:graphic>
          </wp:inline>
        </w:drawing>
      </w:r>
    </w:p>
    <w:p>
      <w:pPr>
        <w:rPr>
          <w:b/>
          <w:bCs/>
          <w:u w:val="single"/>
        </w:rPr>
      </w:pPr>
    </w:p>
    <w:p>
      <w:pPr>
        <w:jc w:val="center"/>
        <w:rPr>
          <w:b/>
          <w:bCs/>
          <w:u w:val="single"/>
        </w:rPr>
      </w:pPr>
      <w:r>
        <w:rPr>
          <w:b/>
          <w:bCs/>
          <w:u w:val="single"/>
        </w:rPr>
        <w:t>Maths Worksheet 2: Count. Add. Write</w:t>
      </w:r>
    </w:p>
    <w:p>
      <w:r>
        <w:drawing>
          <wp:inline distT="0" distB="0" distL="114300" distR="114300">
            <wp:extent cx="5724525" cy="8552815"/>
            <wp:effectExtent l="0" t="0" r="7620" b="7620"/>
            <wp:docPr id="12" name="Picture 12" descr="math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aths 2"/>
                    <pic:cNvPicPr>
                      <a:picLocks noChangeAspect="1"/>
                    </pic:cNvPicPr>
                  </pic:nvPicPr>
                  <pic:blipFill>
                    <a:blip r:embed="rId12"/>
                    <a:stretch>
                      <a:fillRect/>
                    </a:stretch>
                  </pic:blipFill>
                  <pic:spPr>
                    <a:xfrm>
                      <a:off x="0" y="0"/>
                      <a:ext cx="5724525" cy="8552815"/>
                    </a:xfrm>
                    <a:prstGeom prst="rect">
                      <a:avLst/>
                    </a:prstGeom>
                  </pic:spPr>
                </pic:pic>
              </a:graphicData>
            </a:graphic>
          </wp:inline>
        </w:drawing>
      </w:r>
      <w:bookmarkStart w:id="0" w:name="_GoBack"/>
    </w:p>
    <w:p/>
    <w:p/>
    <w:p>
      <w:pPr>
        <w:jc w:val="center"/>
        <w:rPr>
          <w:rFonts w:ascii="Arial" w:hAnsi="Arial" w:cs="Arial"/>
          <w:b/>
          <w:bCs/>
          <w:sz w:val="28"/>
          <w:szCs w:val="28"/>
        </w:rPr>
      </w:pPr>
      <w:r>
        <w:rPr>
          <w:rFonts w:ascii="Arial" w:hAnsi="Arial" w:cs="Arial"/>
          <w:b/>
          <w:bCs/>
          <w:sz w:val="28"/>
          <w:szCs w:val="28"/>
        </w:rPr>
        <w:t>Reading: Decodable Reader: A Bag</w:t>
      </w:r>
    </w:p>
    <w:p>
      <w:pPr>
        <w:jc w:val="center"/>
        <w:rPr>
          <w:b/>
          <w:bCs/>
          <w:sz w:val="28"/>
          <w:szCs w:val="28"/>
        </w:rPr>
      </w:pPr>
      <w:r>
        <w:drawing>
          <wp:inline distT="0" distB="0" distL="0" distR="0">
            <wp:extent cx="5731510" cy="4297045"/>
            <wp:effectExtent l="0" t="0" r="1016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rot="5400000">
                      <a:off x="0" y="0"/>
                      <a:ext cx="5731510" cy="4297045"/>
                    </a:xfrm>
                    <a:prstGeom prst="rect">
                      <a:avLst/>
                    </a:prstGeom>
                    <a:noFill/>
                    <a:ln>
                      <a:noFill/>
                    </a:ln>
                  </pic:spPr>
                </pic:pic>
              </a:graphicData>
            </a:graphic>
          </wp:inline>
        </w:drawing>
      </w:r>
    </w:p>
    <w:p>
      <w:pPr>
        <w:jc w:val="center"/>
        <w:rPr>
          <w:b/>
          <w:bCs/>
          <w:sz w:val="28"/>
          <w:szCs w:val="28"/>
        </w:rPr>
      </w:pPr>
    </w:p>
    <w:p>
      <w:pPr>
        <w:jc w:val="center"/>
        <w:rPr>
          <w:b/>
          <w:bCs/>
          <w:sz w:val="28"/>
          <w:szCs w:val="28"/>
        </w:rPr>
      </w:pPr>
    </w:p>
    <w:p>
      <w:pPr>
        <w:jc w:val="center"/>
        <w:rPr>
          <w:b/>
          <w:bCs/>
          <w:sz w:val="28"/>
          <w:szCs w:val="28"/>
        </w:rPr>
      </w:pPr>
      <w:r>
        <w:rPr>
          <w:b/>
          <w:bCs/>
          <w:sz w:val="28"/>
          <w:szCs w:val="28"/>
        </w:rPr>
        <w:t>Page 1</w:t>
      </w:r>
    </w:p>
    <w:p>
      <w:pPr>
        <w:jc w:val="center"/>
        <w:rPr>
          <w:b/>
          <w:bCs/>
          <w:sz w:val="28"/>
          <w:szCs w:val="28"/>
        </w:rPr>
      </w:pPr>
    </w:p>
    <w:p>
      <w:pPr>
        <w:jc w:val="center"/>
        <w:rPr>
          <w:b/>
          <w:bCs/>
          <w:sz w:val="28"/>
          <w:szCs w:val="28"/>
        </w:rPr>
      </w:pPr>
    </w:p>
    <w:p>
      <w:pPr>
        <w:jc w:val="both"/>
        <w:rPr>
          <w:b/>
          <w:bCs/>
          <w:sz w:val="28"/>
          <w:szCs w:val="28"/>
        </w:rPr>
      </w:pPr>
    </w:p>
    <w:p>
      <w:pPr>
        <w:jc w:val="center"/>
        <w:rPr>
          <w:b/>
          <w:bCs/>
          <w:sz w:val="28"/>
          <w:szCs w:val="28"/>
        </w:rPr>
      </w:pPr>
    </w:p>
    <w:p>
      <w:pPr>
        <w:jc w:val="center"/>
        <w:rPr>
          <w:b/>
          <w:bCs/>
          <w:sz w:val="28"/>
          <w:szCs w:val="28"/>
        </w:rPr>
      </w:pPr>
      <w:r>
        <w:drawing>
          <wp:inline distT="0" distB="0" distL="0" distR="0">
            <wp:extent cx="5731510" cy="4298950"/>
            <wp:effectExtent l="0" t="0" r="8255"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rot="5400000">
                      <a:off x="0" y="0"/>
                      <a:ext cx="5731510" cy="4298950"/>
                    </a:xfrm>
                    <a:prstGeom prst="rect">
                      <a:avLst/>
                    </a:prstGeom>
                    <a:noFill/>
                    <a:ln>
                      <a:noFill/>
                    </a:ln>
                  </pic:spPr>
                </pic:pic>
              </a:graphicData>
            </a:graphic>
          </wp:inline>
        </w:drawing>
      </w:r>
    </w:p>
    <w:p>
      <w:pPr>
        <w:jc w:val="center"/>
        <w:rPr>
          <w:b/>
          <w:bCs/>
          <w:sz w:val="28"/>
          <w:szCs w:val="28"/>
        </w:rPr>
      </w:pPr>
    </w:p>
    <w:p>
      <w:pPr>
        <w:jc w:val="center"/>
        <w:rPr>
          <w:b/>
          <w:bCs/>
          <w:sz w:val="28"/>
          <w:szCs w:val="28"/>
        </w:rPr>
      </w:pPr>
    </w:p>
    <w:p>
      <w:pPr>
        <w:jc w:val="center"/>
        <w:rPr>
          <w:b/>
          <w:bCs/>
          <w:sz w:val="28"/>
          <w:szCs w:val="28"/>
        </w:rPr>
      </w:pPr>
      <w:r>
        <w:rPr>
          <w:b/>
          <w:bCs/>
          <w:sz w:val="28"/>
          <w:szCs w:val="28"/>
        </w:rPr>
        <w:t>Page 2</w:t>
      </w:r>
    </w:p>
    <w:p>
      <w:pPr>
        <w:jc w:val="center"/>
        <w:rPr>
          <w:b/>
          <w:bCs/>
          <w:sz w:val="28"/>
          <w:szCs w:val="28"/>
        </w:rPr>
      </w:pPr>
    </w:p>
    <w:p>
      <w:pPr>
        <w:jc w:val="both"/>
        <w:rPr>
          <w:b/>
          <w:bCs/>
          <w:sz w:val="28"/>
          <w:szCs w:val="28"/>
        </w:rPr>
      </w:pPr>
    </w:p>
    <w:p>
      <w:pPr>
        <w:jc w:val="center"/>
        <w:rPr>
          <w:b/>
          <w:bCs/>
          <w:sz w:val="28"/>
          <w:szCs w:val="28"/>
        </w:rPr>
      </w:pPr>
    </w:p>
    <w:p>
      <w:pPr>
        <w:jc w:val="center"/>
        <w:rPr>
          <w:b/>
          <w:bCs/>
          <w:sz w:val="28"/>
          <w:szCs w:val="28"/>
        </w:rPr>
      </w:pPr>
    </w:p>
    <w:p>
      <w:pPr>
        <w:jc w:val="center"/>
        <w:rPr>
          <w:b/>
          <w:bCs/>
          <w:sz w:val="28"/>
          <w:szCs w:val="28"/>
        </w:rPr>
      </w:pPr>
      <w:r>
        <w:drawing>
          <wp:inline distT="0" distB="0" distL="0" distR="0">
            <wp:extent cx="5731510" cy="4298950"/>
            <wp:effectExtent l="0" t="0" r="8255"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rot="5400000">
                      <a:off x="0" y="0"/>
                      <a:ext cx="5731510" cy="4298950"/>
                    </a:xfrm>
                    <a:prstGeom prst="rect">
                      <a:avLst/>
                    </a:prstGeom>
                    <a:noFill/>
                    <a:ln>
                      <a:noFill/>
                    </a:ln>
                  </pic:spPr>
                </pic:pic>
              </a:graphicData>
            </a:graphic>
          </wp:inline>
        </w:drawing>
      </w:r>
    </w:p>
    <w:p>
      <w:pPr>
        <w:jc w:val="center"/>
        <w:rPr>
          <w:b/>
          <w:bCs/>
          <w:sz w:val="28"/>
          <w:szCs w:val="28"/>
        </w:rPr>
      </w:pPr>
    </w:p>
    <w:p>
      <w:pPr>
        <w:jc w:val="center"/>
        <w:rPr>
          <w:b/>
          <w:bCs/>
          <w:sz w:val="28"/>
          <w:szCs w:val="28"/>
        </w:rPr>
      </w:pPr>
      <w:r>
        <w:rPr>
          <w:b/>
          <w:bCs/>
          <w:sz w:val="28"/>
          <w:szCs w:val="28"/>
        </w:rPr>
        <w:t>Page 3</w:t>
      </w:r>
    </w:p>
    <w:p>
      <w:pPr>
        <w:jc w:val="center"/>
        <w:rPr>
          <w:b/>
          <w:bCs/>
          <w:sz w:val="28"/>
          <w:szCs w:val="28"/>
        </w:rPr>
      </w:pPr>
    </w:p>
    <w:p>
      <w:pPr>
        <w:jc w:val="center"/>
        <w:rPr>
          <w:b/>
          <w:bCs/>
          <w:sz w:val="28"/>
          <w:szCs w:val="28"/>
        </w:rPr>
      </w:pPr>
    </w:p>
    <w:bookmarkEnd w:id="0"/>
    <w:p>
      <w:pPr>
        <w:jc w:val="both"/>
        <w:rPr>
          <w:b/>
          <w:bCs/>
          <w:sz w:val="28"/>
          <w:szCs w:val="28"/>
        </w:rPr>
      </w:pPr>
    </w:p>
    <w:p>
      <w:pPr>
        <w:jc w:val="center"/>
        <w:rPr>
          <w:b/>
          <w:bCs/>
          <w:sz w:val="28"/>
          <w:szCs w:val="28"/>
        </w:rPr>
      </w:pPr>
    </w:p>
    <w:p>
      <w:pPr>
        <w:jc w:val="center"/>
        <w:rPr>
          <w:b/>
          <w:bCs/>
          <w:sz w:val="28"/>
          <w:szCs w:val="28"/>
        </w:rPr>
      </w:pPr>
      <w:r>
        <w:drawing>
          <wp:inline distT="0" distB="0" distL="0" distR="0">
            <wp:extent cx="5731510" cy="4298950"/>
            <wp:effectExtent l="0" t="0" r="8255"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rot="5400000">
                      <a:off x="0" y="0"/>
                      <a:ext cx="5731510" cy="4298950"/>
                    </a:xfrm>
                    <a:prstGeom prst="rect">
                      <a:avLst/>
                    </a:prstGeom>
                    <a:noFill/>
                    <a:ln>
                      <a:noFill/>
                    </a:ln>
                  </pic:spPr>
                </pic:pic>
              </a:graphicData>
            </a:graphic>
          </wp:inline>
        </w:drawing>
      </w:r>
    </w:p>
    <w:p>
      <w:pPr>
        <w:jc w:val="center"/>
        <w:rPr>
          <w:b/>
          <w:bCs/>
          <w:sz w:val="28"/>
          <w:szCs w:val="28"/>
        </w:rPr>
      </w:pPr>
    </w:p>
    <w:p>
      <w:pPr>
        <w:jc w:val="center"/>
        <w:rPr>
          <w:b/>
          <w:bCs/>
          <w:sz w:val="28"/>
          <w:szCs w:val="28"/>
        </w:rPr>
      </w:pPr>
      <w:r>
        <w:rPr>
          <w:b/>
          <w:bCs/>
          <w:sz w:val="28"/>
          <w:szCs w:val="28"/>
        </w:rPr>
        <w:t>Page 4</w:t>
      </w:r>
    </w:p>
    <w:p>
      <w:pPr>
        <w:jc w:val="center"/>
        <w:rPr>
          <w:b/>
          <w:bCs/>
          <w:sz w:val="28"/>
          <w:szCs w:val="28"/>
        </w:rPr>
      </w:pPr>
    </w:p>
    <w:p>
      <w:pPr>
        <w:jc w:val="center"/>
        <w:rPr>
          <w:b/>
          <w:bCs/>
          <w:sz w:val="28"/>
          <w:szCs w:val="28"/>
        </w:rPr>
      </w:pPr>
    </w:p>
    <w:p>
      <w:pPr>
        <w:jc w:val="center"/>
        <w:rPr>
          <w:b/>
          <w:bCs/>
          <w:sz w:val="28"/>
          <w:szCs w:val="28"/>
        </w:rPr>
      </w:pPr>
    </w:p>
    <w:p>
      <w:pPr>
        <w:jc w:val="center"/>
        <w:rPr>
          <w:b/>
          <w:bCs/>
          <w:sz w:val="28"/>
          <w:szCs w:val="28"/>
        </w:rPr>
      </w:pPr>
    </w:p>
    <w:p>
      <w:pPr>
        <w:jc w:val="both"/>
        <w:rPr>
          <w:b/>
          <w:bCs/>
          <w:sz w:val="28"/>
          <w:szCs w:val="28"/>
        </w:rPr>
      </w:pPr>
    </w:p>
    <w:p>
      <w:pPr>
        <w:jc w:val="center"/>
        <w:rPr>
          <w:b/>
          <w:bCs/>
          <w:sz w:val="28"/>
          <w:szCs w:val="28"/>
        </w:rPr>
      </w:pPr>
      <w:r>
        <w:drawing>
          <wp:inline distT="0" distB="0" distL="0" distR="0">
            <wp:extent cx="5731510" cy="4298950"/>
            <wp:effectExtent l="0" t="0" r="8255"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rot="5400000">
                      <a:off x="0" y="0"/>
                      <a:ext cx="5731510" cy="4298950"/>
                    </a:xfrm>
                    <a:prstGeom prst="rect">
                      <a:avLst/>
                    </a:prstGeom>
                    <a:noFill/>
                    <a:ln>
                      <a:noFill/>
                    </a:ln>
                  </pic:spPr>
                </pic:pic>
              </a:graphicData>
            </a:graphic>
          </wp:inline>
        </w:drawing>
      </w:r>
    </w:p>
    <w:p>
      <w:pPr>
        <w:jc w:val="center"/>
        <w:rPr>
          <w:b/>
          <w:bCs/>
          <w:sz w:val="28"/>
          <w:szCs w:val="28"/>
        </w:rPr>
      </w:pPr>
    </w:p>
    <w:p>
      <w:pPr>
        <w:jc w:val="center"/>
        <w:rPr>
          <w:b/>
          <w:bCs/>
          <w:sz w:val="28"/>
          <w:szCs w:val="28"/>
        </w:rPr>
      </w:pPr>
      <w:r>
        <w:rPr>
          <w:b/>
          <w:bCs/>
          <w:sz w:val="28"/>
          <w:szCs w:val="28"/>
        </w:rPr>
        <w:t>Page 5</w:t>
      </w:r>
    </w:p>
    <w:p>
      <w:pPr>
        <w:jc w:val="center"/>
        <w:rPr>
          <w:b/>
          <w:bCs/>
          <w:sz w:val="28"/>
          <w:szCs w:val="28"/>
        </w:rPr>
      </w:pPr>
    </w:p>
    <w:p>
      <w:pPr>
        <w:jc w:val="center"/>
        <w:rPr>
          <w:b/>
          <w:bCs/>
          <w:sz w:val="28"/>
          <w:szCs w:val="28"/>
        </w:rPr>
      </w:pPr>
    </w:p>
    <w:p>
      <w:pPr>
        <w:jc w:val="center"/>
        <w:rPr>
          <w:b/>
          <w:bCs/>
          <w:sz w:val="28"/>
          <w:szCs w:val="28"/>
        </w:rPr>
      </w:pPr>
    </w:p>
    <w:p>
      <w:pPr>
        <w:jc w:val="both"/>
        <w:rPr>
          <w:b/>
          <w:bCs/>
          <w:sz w:val="28"/>
          <w:szCs w:val="28"/>
        </w:rPr>
      </w:pPr>
    </w:p>
    <w:p>
      <w:pPr>
        <w:jc w:val="center"/>
        <w:rPr>
          <w:b/>
          <w:bCs/>
          <w:sz w:val="28"/>
          <w:szCs w:val="28"/>
        </w:rPr>
      </w:pPr>
    </w:p>
    <w:p>
      <w:pPr>
        <w:jc w:val="center"/>
        <w:rPr>
          <w:b/>
          <w:bCs/>
          <w:sz w:val="28"/>
          <w:szCs w:val="28"/>
        </w:rPr>
      </w:pPr>
      <w:r>
        <w:drawing>
          <wp:inline distT="0" distB="0" distL="0" distR="0">
            <wp:extent cx="5731510" cy="4298950"/>
            <wp:effectExtent l="0" t="0" r="8255"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rot="5400000">
                      <a:off x="0" y="0"/>
                      <a:ext cx="5731510" cy="4298950"/>
                    </a:xfrm>
                    <a:prstGeom prst="rect">
                      <a:avLst/>
                    </a:prstGeom>
                    <a:noFill/>
                    <a:ln>
                      <a:noFill/>
                    </a:ln>
                  </pic:spPr>
                </pic:pic>
              </a:graphicData>
            </a:graphic>
          </wp:inline>
        </w:drawing>
      </w:r>
    </w:p>
    <w:p>
      <w:pPr>
        <w:jc w:val="center"/>
        <w:rPr>
          <w:b/>
          <w:bCs/>
          <w:sz w:val="28"/>
          <w:szCs w:val="28"/>
        </w:rPr>
      </w:pPr>
    </w:p>
    <w:p>
      <w:pPr>
        <w:jc w:val="center"/>
        <w:rPr>
          <w:b/>
          <w:bCs/>
          <w:sz w:val="28"/>
          <w:szCs w:val="28"/>
        </w:rPr>
      </w:pPr>
      <w:r>
        <w:rPr>
          <w:b/>
          <w:bCs/>
          <w:sz w:val="28"/>
          <w:szCs w:val="28"/>
        </w:rPr>
        <w:t>Page 6</w:t>
      </w:r>
    </w:p>
    <w:p>
      <w:pPr>
        <w:jc w:val="center"/>
        <w:rPr>
          <w:b/>
          <w:bCs/>
          <w:sz w:val="28"/>
          <w:szCs w:val="28"/>
        </w:rPr>
      </w:pPr>
    </w:p>
    <w:p>
      <w:pPr>
        <w:jc w:val="center"/>
        <w:rPr>
          <w:b/>
          <w:bCs/>
          <w:sz w:val="28"/>
          <w:szCs w:val="28"/>
        </w:rPr>
      </w:pPr>
    </w:p>
    <w:p>
      <w:pPr>
        <w:jc w:val="center"/>
        <w:rPr>
          <w:b/>
          <w:bCs/>
          <w:sz w:val="28"/>
          <w:szCs w:val="28"/>
        </w:rPr>
      </w:pPr>
    </w:p>
    <w:p>
      <w:pPr>
        <w:jc w:val="both"/>
        <w:rPr>
          <w:b/>
          <w:bCs/>
          <w:sz w:val="28"/>
          <w:szCs w:val="28"/>
        </w:rPr>
      </w:pPr>
    </w:p>
    <w:p>
      <w:pPr>
        <w:jc w:val="center"/>
        <w:rPr>
          <w:b/>
          <w:bCs/>
          <w:sz w:val="28"/>
          <w:szCs w:val="28"/>
        </w:rPr>
      </w:pPr>
    </w:p>
    <w:p>
      <w:pPr>
        <w:jc w:val="center"/>
        <w:rPr>
          <w:b/>
          <w:bCs/>
          <w:sz w:val="28"/>
          <w:szCs w:val="28"/>
        </w:rPr>
      </w:pPr>
      <w:r>
        <w:drawing>
          <wp:inline distT="0" distB="0" distL="0" distR="0">
            <wp:extent cx="5731510" cy="4298950"/>
            <wp:effectExtent l="0" t="0" r="8255"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rot="5400000">
                      <a:off x="0" y="0"/>
                      <a:ext cx="5731510" cy="4298950"/>
                    </a:xfrm>
                    <a:prstGeom prst="rect">
                      <a:avLst/>
                    </a:prstGeom>
                    <a:noFill/>
                    <a:ln>
                      <a:noFill/>
                    </a:ln>
                  </pic:spPr>
                </pic:pic>
              </a:graphicData>
            </a:graphic>
          </wp:inline>
        </w:drawing>
      </w:r>
    </w:p>
    <w:p>
      <w:pPr>
        <w:jc w:val="center"/>
        <w:rPr>
          <w:b/>
          <w:bCs/>
          <w:sz w:val="28"/>
          <w:szCs w:val="28"/>
        </w:rPr>
      </w:pPr>
    </w:p>
    <w:p>
      <w:pPr>
        <w:jc w:val="center"/>
        <w:rPr>
          <w:b/>
          <w:bCs/>
          <w:sz w:val="28"/>
          <w:szCs w:val="28"/>
        </w:rPr>
      </w:pPr>
      <w:r>
        <w:rPr>
          <w:b/>
          <w:bCs/>
          <w:sz w:val="28"/>
          <w:szCs w:val="28"/>
        </w:rPr>
        <w:t>Page 7</w:t>
      </w:r>
    </w:p>
    <w:p/>
    <w:sectPr>
      <w:pgSz w:w="11906" w:h="16838"/>
      <w:pgMar w:top="1276"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Sassoon Infant Std">
    <w:altName w:val="Calibri"/>
    <w:panose1 w:val="00000000000000000000"/>
    <w:charset w:val="00"/>
    <w:family w:val="swiss"/>
    <w:pitch w:val="default"/>
    <w:sig w:usb0="00000000" w:usb1="00000000" w:usb2="00000000" w:usb3="00000000" w:csb0="00000001" w:csb1="0000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B0CE7"/>
    <w:multiLevelType w:val="multilevel"/>
    <w:tmpl w:val="091B0CE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22F66473"/>
    <w:multiLevelType w:val="multilevel"/>
    <w:tmpl w:val="22F6647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42F"/>
    <w:rsid w:val="000A742F"/>
    <w:rsid w:val="00CA4CCE"/>
    <w:rsid w:val="06322D8F"/>
    <w:rsid w:val="1ECF7A27"/>
    <w:rsid w:val="2A9C227A"/>
    <w:rsid w:val="52F512A3"/>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00" w:beforeAutospacing="1" w:after="160" w:line="256" w:lineRule="auto"/>
    </w:pPr>
    <w:rPr>
      <w:rFonts w:ascii="Calibri" w:hAnsi="Calibri" w:eastAsia="Times New Roman" w:cs="Times New Roman"/>
      <w:sz w:val="22"/>
      <w:szCs w:val="22"/>
      <w:lang w:val="en-GB" w:eastAsia="en-GB" w:bidi="ar-SA"/>
    </w:rPr>
  </w:style>
  <w:style w:type="character" w:default="1" w:styleId="3">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Normal (Web)"/>
    <w:basedOn w:val="1"/>
    <w:semiHidden/>
    <w:unhideWhenUsed/>
    <w:uiPriority w:val="99"/>
    <w:pPr>
      <w:spacing w:after="100" w:afterAutospacing="1" w:line="240" w:lineRule="auto"/>
    </w:pPr>
    <w:rPr>
      <w:rFonts w:ascii="Times New Roman" w:hAnsi="Times New Roman"/>
      <w:sz w:val="24"/>
      <w:szCs w:val="24"/>
    </w:rPr>
  </w:style>
  <w:style w:type="character" w:styleId="4">
    <w:name w:val="Hyperlink"/>
    <w:basedOn w:val="3"/>
    <w:unhideWhenUsed/>
    <w:uiPriority w:val="99"/>
    <w:rPr>
      <w:color w:val="0000FF"/>
      <w:u w:val="single"/>
    </w:rPr>
  </w:style>
  <w:style w:type="table" w:styleId="6">
    <w:name w:val="Table Grid"/>
    <w:basedOn w:val="5"/>
    <w:uiPriority w:val="99"/>
    <w:pPr>
      <w:spacing w:after="0" w:line="240" w:lineRule="auto"/>
    </w:pPr>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99"/>
    <w:pPr>
      <w:ind w:left="720"/>
      <w:contextualSpacing/>
    </w:pPr>
  </w:style>
  <w:style w:type="paragraph" w:customStyle="1" w:styleId="8">
    <w:name w:val="Table body (Styles to use)"/>
    <w:basedOn w:val="1"/>
    <w:qFormat/>
    <w:uiPriority w:val="99"/>
    <w:pPr>
      <w:widowControl w:val="0"/>
      <w:suppressAutoHyphens/>
      <w:autoSpaceDE w:val="0"/>
      <w:autoSpaceDN w:val="0"/>
      <w:adjustRightInd w:val="0"/>
      <w:spacing w:before="0" w:beforeAutospacing="0" w:after="40" w:line="240" w:lineRule="atLeast"/>
      <w:textAlignment w:val="center"/>
    </w:pPr>
    <w:rPr>
      <w:rFonts w:ascii="Times New Roman" w:hAnsi="Times New Roman"/>
      <w:color w:val="000000"/>
      <w:sz w:val="20"/>
      <w:szCs w:val="20"/>
      <w:lang w:val="en-US" w:eastAsia="en-US"/>
    </w:rPr>
  </w:style>
  <w:style w:type="character" w:customStyle="1" w:styleId="9">
    <w:name w:val="Italic"/>
    <w:qFormat/>
    <w:uiPriority w:val="99"/>
    <w:rPr>
      <w:i/>
      <w:iCs/>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811</Words>
  <Characters>4627</Characters>
  <Lines>38</Lines>
  <Paragraphs>10</Paragraphs>
  <TotalTime>4</TotalTime>
  <ScaleCrop>false</ScaleCrop>
  <LinksUpToDate>false</LinksUpToDate>
  <CharactersWithSpaces>5428</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2020-04-16T13:50:00Z</dcterms:created>
  <dc:creator>Shaun Stewart</dc:creator>
  <cp:lastModifiedBy>Owner</cp:lastModifiedBy>
  <dcterms:modified xsi:type="dcterms:W3CDTF">2020-04-17T13:58:15Z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